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15B" w:rsidRPr="00E70CF2" w:rsidRDefault="002771BF">
      <w:pPr>
        <w:rPr>
          <w:b/>
          <w:sz w:val="28"/>
          <w:szCs w:val="28"/>
          <w:lang w:val="nl-NL"/>
        </w:rPr>
      </w:pPr>
      <w:r w:rsidRPr="00E70CF2">
        <w:rPr>
          <w:b/>
          <w:sz w:val="28"/>
          <w:szCs w:val="28"/>
          <w:lang w:val="nl-NL"/>
        </w:rPr>
        <w:t>De zaak van de grotverkenners – Rechtsfilosofie – Opdracht</w:t>
      </w:r>
      <w:r w:rsidR="00E70CF2" w:rsidRPr="00E70CF2">
        <w:rPr>
          <w:b/>
          <w:sz w:val="28"/>
          <w:szCs w:val="28"/>
          <w:lang w:val="nl-NL"/>
        </w:rPr>
        <w:t xml:space="preserve"> 28 maart 2017</w:t>
      </w:r>
    </w:p>
    <w:p w:rsidR="002771BF" w:rsidRDefault="002771BF" w:rsidP="002771BF">
      <w:pPr>
        <w:rPr>
          <w:lang w:val="nl-NL"/>
        </w:rPr>
      </w:pPr>
      <w:r w:rsidRPr="002771BF">
        <w:rPr>
          <w:lang w:val="nl-NL"/>
        </w:rPr>
        <w:t xml:space="preserve">The Case of </w:t>
      </w:r>
      <w:proofErr w:type="spellStart"/>
      <w:r w:rsidRPr="002771BF">
        <w:rPr>
          <w:lang w:val="nl-NL"/>
        </w:rPr>
        <w:t>the</w:t>
      </w:r>
      <w:proofErr w:type="spellEnd"/>
      <w:r w:rsidRPr="002771BF">
        <w:rPr>
          <w:lang w:val="nl-NL"/>
        </w:rPr>
        <w:t xml:space="preserve"> </w:t>
      </w:r>
      <w:proofErr w:type="spellStart"/>
      <w:r w:rsidRPr="002771BF">
        <w:rPr>
          <w:lang w:val="nl-NL"/>
        </w:rPr>
        <w:t>Speluncean</w:t>
      </w:r>
      <w:proofErr w:type="spellEnd"/>
      <w:r w:rsidRPr="002771BF">
        <w:rPr>
          <w:lang w:val="nl-NL"/>
        </w:rPr>
        <w:t xml:space="preserve"> </w:t>
      </w:r>
      <w:proofErr w:type="spellStart"/>
      <w:r w:rsidRPr="002771BF">
        <w:rPr>
          <w:lang w:val="nl-NL"/>
        </w:rPr>
        <w:t>Explorers</w:t>
      </w:r>
      <w:proofErr w:type="spellEnd"/>
      <w:r w:rsidRPr="002771BF">
        <w:rPr>
          <w:lang w:val="nl-NL"/>
        </w:rPr>
        <w:t xml:space="preserve"> is een artikel van rechtsfilosoof </w:t>
      </w:r>
      <w:proofErr w:type="spellStart"/>
      <w:r w:rsidRPr="002771BF">
        <w:rPr>
          <w:lang w:val="nl-NL"/>
        </w:rPr>
        <w:t>Lon</w:t>
      </w:r>
      <w:proofErr w:type="spellEnd"/>
      <w:r w:rsidRPr="002771BF">
        <w:rPr>
          <w:lang w:val="nl-NL"/>
        </w:rPr>
        <w:t xml:space="preserve"> L. </w:t>
      </w:r>
      <w:proofErr w:type="spellStart"/>
      <w:r w:rsidRPr="002771BF">
        <w:rPr>
          <w:lang w:val="nl-NL"/>
        </w:rPr>
        <w:t>Fuller</w:t>
      </w:r>
      <w:proofErr w:type="spellEnd"/>
      <w:r w:rsidRPr="002771BF">
        <w:rPr>
          <w:lang w:val="nl-NL"/>
        </w:rPr>
        <w:t>, dat</w:t>
      </w:r>
      <w:r>
        <w:rPr>
          <w:lang w:val="nl-NL"/>
        </w:rPr>
        <w:t xml:space="preserve"> </w:t>
      </w:r>
      <w:r w:rsidRPr="002771BF">
        <w:rPr>
          <w:lang w:val="nl-NL"/>
        </w:rPr>
        <w:t xml:space="preserve">werd gepubliceerd in een 1949 nummer van de Harvard </w:t>
      </w:r>
      <w:proofErr w:type="spellStart"/>
      <w:r w:rsidRPr="002771BF">
        <w:rPr>
          <w:lang w:val="nl-NL"/>
        </w:rPr>
        <w:t>Law</w:t>
      </w:r>
      <w:proofErr w:type="spellEnd"/>
      <w:r w:rsidRPr="002771BF">
        <w:rPr>
          <w:lang w:val="nl-NL"/>
        </w:rPr>
        <w:t xml:space="preserve"> Review. Het artikel</w:t>
      </w:r>
      <w:r>
        <w:rPr>
          <w:lang w:val="nl-NL"/>
        </w:rPr>
        <w:t xml:space="preserve"> </w:t>
      </w:r>
      <w:r w:rsidRPr="002771BF">
        <w:rPr>
          <w:lang w:val="nl-NL"/>
        </w:rPr>
        <w:t>presenteert een rechtsfilosofische puzzel aan de lezer, het biedt vijf mogelijke oplossingen</w:t>
      </w:r>
      <w:r>
        <w:rPr>
          <w:lang w:val="nl-NL"/>
        </w:rPr>
        <w:t xml:space="preserve"> </w:t>
      </w:r>
      <w:r w:rsidRPr="002771BF">
        <w:rPr>
          <w:lang w:val="nl-NL"/>
        </w:rPr>
        <w:t>aan in de vorm van gerechtelijke adviezen die worden toegeschreven aan de rechters van</w:t>
      </w:r>
      <w:r>
        <w:rPr>
          <w:lang w:val="nl-NL"/>
        </w:rPr>
        <w:t xml:space="preserve"> </w:t>
      </w:r>
      <w:r w:rsidRPr="002771BF">
        <w:rPr>
          <w:lang w:val="nl-NL"/>
        </w:rPr>
        <w:t>het fictieve "</w:t>
      </w:r>
      <w:proofErr w:type="spellStart"/>
      <w:r w:rsidRPr="002771BF">
        <w:rPr>
          <w:lang w:val="nl-NL"/>
        </w:rPr>
        <w:t>Supreme</w:t>
      </w:r>
      <w:proofErr w:type="spellEnd"/>
      <w:r w:rsidRPr="002771BF">
        <w:rPr>
          <w:lang w:val="nl-NL"/>
        </w:rPr>
        <w:t xml:space="preserve"> Court of </w:t>
      </w:r>
      <w:proofErr w:type="spellStart"/>
      <w:r w:rsidRPr="002771BF">
        <w:rPr>
          <w:lang w:val="nl-NL"/>
        </w:rPr>
        <w:t>Newgarth</w:t>
      </w:r>
      <w:proofErr w:type="spellEnd"/>
      <w:r w:rsidRPr="002771BF">
        <w:rPr>
          <w:lang w:val="nl-NL"/>
        </w:rPr>
        <w:t>" in het jaar 4300.</w:t>
      </w:r>
      <w:r>
        <w:rPr>
          <w:lang w:val="nl-NL"/>
        </w:rPr>
        <w:t xml:space="preserve"> </w:t>
      </w:r>
      <w:r w:rsidRPr="002771BF">
        <w:rPr>
          <w:lang w:val="nl-NL"/>
        </w:rPr>
        <w:t>De zaak gaat over vijf speleologen die zijn ingestort na een aardverschuiving. Ze horen via</w:t>
      </w:r>
      <w:r>
        <w:rPr>
          <w:lang w:val="nl-NL"/>
        </w:rPr>
        <w:t xml:space="preserve"> </w:t>
      </w:r>
      <w:r w:rsidRPr="002771BF">
        <w:rPr>
          <w:lang w:val="nl-NL"/>
        </w:rPr>
        <w:t>de radio dat ze waarschijnlijk verhongeren voordat ze kunnen worden gered. Ze besluiten</w:t>
      </w:r>
      <w:r>
        <w:rPr>
          <w:lang w:val="nl-NL"/>
        </w:rPr>
        <w:t xml:space="preserve"> </w:t>
      </w:r>
      <w:r w:rsidRPr="002771BF">
        <w:rPr>
          <w:lang w:val="nl-NL"/>
        </w:rPr>
        <w:t>daarom dat iemand moet worden gedood en opgegeten, zodat de anderen kunnen</w:t>
      </w:r>
      <w:r>
        <w:rPr>
          <w:lang w:val="nl-NL"/>
        </w:rPr>
        <w:t xml:space="preserve"> </w:t>
      </w:r>
      <w:r w:rsidRPr="002771BF">
        <w:rPr>
          <w:lang w:val="nl-NL"/>
        </w:rPr>
        <w:t>overleven. Ze beslissen wie moet worden gedood door het gooien van een paar</w:t>
      </w:r>
      <w:r>
        <w:rPr>
          <w:lang w:val="nl-NL"/>
        </w:rPr>
        <w:t xml:space="preserve"> </w:t>
      </w:r>
      <w:r w:rsidRPr="002771BF">
        <w:rPr>
          <w:lang w:val="nl-NL"/>
        </w:rPr>
        <w:t>dobbelstenen. Nadat de vier overlevenden worden gered, worden ze opgesloten en</w:t>
      </w:r>
      <w:r>
        <w:rPr>
          <w:lang w:val="nl-NL"/>
        </w:rPr>
        <w:t xml:space="preserve"> </w:t>
      </w:r>
      <w:r w:rsidRPr="002771BF">
        <w:rPr>
          <w:lang w:val="nl-NL"/>
        </w:rPr>
        <w:t>schuldig bevonden aan de moord op de vijfde ontdekkingsreiziger. Als hun beroep bij het</w:t>
      </w:r>
      <w:r>
        <w:rPr>
          <w:lang w:val="nl-NL"/>
        </w:rPr>
        <w:t xml:space="preserve"> </w:t>
      </w:r>
      <w:r w:rsidRPr="002771BF">
        <w:rPr>
          <w:lang w:val="nl-NL"/>
        </w:rPr>
        <w:t xml:space="preserve">Hooggerechtshof van </w:t>
      </w:r>
      <w:proofErr w:type="spellStart"/>
      <w:r w:rsidRPr="002771BF">
        <w:rPr>
          <w:lang w:val="nl-NL"/>
        </w:rPr>
        <w:t>Newgarth</w:t>
      </w:r>
      <w:proofErr w:type="spellEnd"/>
      <w:r w:rsidRPr="002771BF">
        <w:rPr>
          <w:lang w:val="nl-NL"/>
        </w:rPr>
        <w:t xml:space="preserve"> mislukt, worden ze geconfronteerd met een</w:t>
      </w:r>
      <w:r>
        <w:rPr>
          <w:lang w:val="nl-NL"/>
        </w:rPr>
        <w:t xml:space="preserve"> </w:t>
      </w:r>
      <w:r w:rsidR="00E70CF2">
        <w:rPr>
          <w:lang w:val="nl-NL"/>
        </w:rPr>
        <w:t>verplichte doodstraf</w:t>
      </w:r>
      <w:r w:rsidRPr="002771BF">
        <w:rPr>
          <w:lang w:val="nl-NL"/>
        </w:rPr>
        <w:t>. Hoewel de tekst van het statuut duidelijk en ondubbelzinnig is, is er</w:t>
      </w:r>
      <w:r>
        <w:rPr>
          <w:lang w:val="nl-NL"/>
        </w:rPr>
        <w:t xml:space="preserve"> </w:t>
      </w:r>
      <w:r w:rsidRPr="002771BF">
        <w:rPr>
          <w:lang w:val="nl-NL"/>
        </w:rPr>
        <w:t>intense publieke steun voor de mannen om de doodstraf te voorkomen.</w:t>
      </w:r>
      <w:r>
        <w:rPr>
          <w:lang w:val="nl-NL"/>
        </w:rPr>
        <w:t xml:space="preserve"> </w:t>
      </w:r>
      <w:r>
        <w:rPr>
          <w:lang w:val="nl-NL"/>
        </w:rPr>
        <w:br/>
      </w:r>
      <w:r>
        <w:rPr>
          <w:lang w:val="nl-NL"/>
        </w:rPr>
        <w:br/>
      </w:r>
      <w:r w:rsidRPr="002771BF">
        <w:rPr>
          <w:lang w:val="nl-NL"/>
        </w:rPr>
        <w:t>Het artikel biedt vijf mogelijke gerechtelijke reacties. De gerechtelijke reacties</w:t>
      </w:r>
      <w:r>
        <w:rPr>
          <w:lang w:val="nl-NL"/>
        </w:rPr>
        <w:t xml:space="preserve"> </w:t>
      </w:r>
      <w:r w:rsidRPr="002771BF">
        <w:rPr>
          <w:lang w:val="nl-NL"/>
        </w:rPr>
        <w:t>verschillen in hun redenering en op de vraag of de overlevenden schuldig moeten worden</w:t>
      </w:r>
      <w:r>
        <w:rPr>
          <w:lang w:val="nl-NL"/>
        </w:rPr>
        <w:t xml:space="preserve"> </w:t>
      </w:r>
      <w:r w:rsidRPr="002771BF">
        <w:rPr>
          <w:lang w:val="nl-NL"/>
        </w:rPr>
        <w:t xml:space="preserve">gevonden aan het overtreden van de wet. </w:t>
      </w:r>
      <w:r w:rsidR="00E70CF2">
        <w:rPr>
          <w:lang w:val="nl-NL"/>
        </w:rPr>
        <w:t xml:space="preserve">Omdat de opperrechter al uitspraak heeft gedaan, is het noodzakelijk om met vier andere rechters nog eens naar deze uitspraak te kijken. De uitspraak kan weerlegd worden als daar een meerderheid voor is. Dit is erg belangrijk kijkende naar de positie van rechter </w:t>
      </w:r>
      <w:proofErr w:type="spellStart"/>
      <w:r w:rsidR="00E70CF2">
        <w:rPr>
          <w:lang w:val="nl-NL"/>
        </w:rPr>
        <w:t>Tatting</w:t>
      </w:r>
      <w:proofErr w:type="spellEnd"/>
      <w:r w:rsidR="00E70CF2">
        <w:rPr>
          <w:lang w:val="nl-NL"/>
        </w:rPr>
        <w:t xml:space="preserve">. </w:t>
      </w:r>
      <w:r>
        <w:rPr>
          <w:lang w:val="nl-NL"/>
        </w:rPr>
        <w:br/>
      </w:r>
      <w:r>
        <w:rPr>
          <w:lang w:val="nl-NL"/>
        </w:rPr>
        <w:br/>
      </w:r>
      <w:r w:rsidRPr="002771BF">
        <w:rPr>
          <w:lang w:val="nl-NL"/>
        </w:rPr>
        <w:t>Twee rech</w:t>
      </w:r>
      <w:r w:rsidR="0023534A">
        <w:rPr>
          <w:lang w:val="nl-NL"/>
        </w:rPr>
        <w:t>ters bevestigen de veroordeling.</w:t>
      </w:r>
      <w:r w:rsidR="0023534A">
        <w:rPr>
          <w:lang w:val="nl-NL"/>
        </w:rPr>
        <w:br/>
        <w:t>Rechter Opperrechter:</w:t>
      </w:r>
      <w:r w:rsidR="00E70CF2">
        <w:rPr>
          <w:lang w:val="nl-NL"/>
        </w:rPr>
        <w:t xml:space="preserve"> </w:t>
      </w:r>
      <w:r w:rsidR="0023534A">
        <w:rPr>
          <w:lang w:val="nl-NL"/>
        </w:rPr>
        <w:t xml:space="preserve">Nadruk op het belang van de scheiding der machten. De opperrechter </w:t>
      </w:r>
      <w:bookmarkStart w:id="0" w:name="_GoBack"/>
      <w:bookmarkEnd w:id="0"/>
      <w:r w:rsidR="0023534A">
        <w:rPr>
          <w:lang w:val="nl-NL"/>
        </w:rPr>
        <w:t xml:space="preserve">veroordeelt de grotonderzoekers, maar </w:t>
      </w:r>
      <w:r w:rsidR="007473AE">
        <w:rPr>
          <w:lang w:val="nl-NL"/>
        </w:rPr>
        <w:t>doet een oproep aan de wetgever om clementie te geven.</w:t>
      </w:r>
      <w:r w:rsidR="00E70CF2">
        <w:rPr>
          <w:lang w:val="nl-NL"/>
        </w:rPr>
        <w:br/>
        <w:t xml:space="preserve">Rechter Keen: Nadruk </w:t>
      </w:r>
      <w:r w:rsidRPr="002771BF">
        <w:rPr>
          <w:lang w:val="nl-NL"/>
        </w:rPr>
        <w:t xml:space="preserve">op het belang van de </w:t>
      </w:r>
      <w:r w:rsidR="00E70CF2">
        <w:rPr>
          <w:lang w:val="nl-NL"/>
        </w:rPr>
        <w:t xml:space="preserve">(procedurele kant van de) </w:t>
      </w:r>
      <w:r w:rsidRPr="002771BF">
        <w:rPr>
          <w:lang w:val="nl-NL"/>
        </w:rPr>
        <w:t>s</w:t>
      </w:r>
      <w:r>
        <w:rPr>
          <w:lang w:val="nl-NL"/>
        </w:rPr>
        <w:t>cheiding der machten en letterl</w:t>
      </w:r>
      <w:r w:rsidRPr="002771BF">
        <w:rPr>
          <w:lang w:val="nl-NL"/>
        </w:rPr>
        <w:t>ijke</w:t>
      </w:r>
      <w:r>
        <w:rPr>
          <w:lang w:val="nl-NL"/>
        </w:rPr>
        <w:t xml:space="preserve"> </w:t>
      </w:r>
      <w:r w:rsidRPr="002771BF">
        <w:rPr>
          <w:lang w:val="nl-NL"/>
        </w:rPr>
        <w:t>benaderi</w:t>
      </w:r>
      <w:r>
        <w:rPr>
          <w:lang w:val="nl-NL"/>
        </w:rPr>
        <w:t>ng van wettelijke interpretatie</w:t>
      </w:r>
      <w:r w:rsidRPr="002771BF">
        <w:rPr>
          <w:lang w:val="nl-NL"/>
        </w:rPr>
        <w:t>.</w:t>
      </w:r>
      <w:r w:rsidR="00E70CF2">
        <w:rPr>
          <w:lang w:val="nl-NL"/>
        </w:rPr>
        <w:t xml:space="preserve"> Moraliteit is irrelevant. Oproepen tot clementie is niet aan de rechter. </w:t>
      </w:r>
    </w:p>
    <w:p w:rsidR="002771BF" w:rsidRDefault="002771BF" w:rsidP="002771BF">
      <w:pPr>
        <w:rPr>
          <w:lang w:val="nl-NL"/>
        </w:rPr>
      </w:pPr>
      <w:r w:rsidRPr="002771BF">
        <w:rPr>
          <w:lang w:val="nl-NL"/>
        </w:rPr>
        <w:t xml:space="preserve">Twee andere rechters verwerpen de veroordelingen; </w:t>
      </w:r>
      <w:r w:rsidR="0023534A">
        <w:rPr>
          <w:lang w:val="nl-NL"/>
        </w:rPr>
        <w:br/>
        <w:t xml:space="preserve">Rechter Handy: Handy </w:t>
      </w:r>
      <w:r w:rsidRPr="002771BF">
        <w:rPr>
          <w:lang w:val="nl-NL"/>
        </w:rPr>
        <w:t>richt zich op "gezond verstand"</w:t>
      </w:r>
      <w:r w:rsidR="0023534A">
        <w:rPr>
          <w:lang w:val="nl-NL"/>
        </w:rPr>
        <w:t>. Handy is pragmatisch en gericht op de volkswil. Vrijspraak.</w:t>
      </w:r>
      <w:r w:rsidR="00E70CF2">
        <w:rPr>
          <w:lang w:val="nl-NL"/>
        </w:rPr>
        <w:t xml:space="preserve"> 90% is namelijk tegen een veroordeling. </w:t>
      </w:r>
      <w:r w:rsidR="00E70CF2">
        <w:rPr>
          <w:lang w:val="nl-NL"/>
        </w:rPr>
        <w:br/>
      </w:r>
      <w:r w:rsidR="0023534A">
        <w:rPr>
          <w:lang w:val="nl-NL"/>
        </w:rPr>
        <w:t>Rechter Foster:</w:t>
      </w:r>
      <w:r w:rsidR="00E70CF2">
        <w:rPr>
          <w:lang w:val="nl-NL"/>
        </w:rPr>
        <w:t xml:space="preserve"> </w:t>
      </w:r>
      <w:r w:rsidR="0023534A">
        <w:rPr>
          <w:lang w:val="nl-NL"/>
        </w:rPr>
        <w:t xml:space="preserve">Foster </w:t>
      </w:r>
      <w:r w:rsidRPr="002771BF">
        <w:rPr>
          <w:lang w:val="nl-NL"/>
        </w:rPr>
        <w:t xml:space="preserve">maakt </w:t>
      </w:r>
      <w:r w:rsidR="0023534A">
        <w:rPr>
          <w:lang w:val="nl-NL"/>
        </w:rPr>
        <w:t xml:space="preserve">gebruik </w:t>
      </w:r>
      <w:r w:rsidRPr="002771BF">
        <w:rPr>
          <w:lang w:val="nl-NL"/>
        </w:rPr>
        <w:t>van argumenten ontleend aan</w:t>
      </w:r>
      <w:r>
        <w:rPr>
          <w:lang w:val="nl-NL"/>
        </w:rPr>
        <w:t xml:space="preserve"> </w:t>
      </w:r>
      <w:r w:rsidR="0023534A">
        <w:rPr>
          <w:lang w:val="nl-NL"/>
        </w:rPr>
        <w:t>de natuurlijke wettraditie. De situatie is een nieuwe situatie waarbinnen de natuur en niet de wet – en regelgeving geldt</w:t>
      </w:r>
      <w:r w:rsidR="00E70CF2">
        <w:rPr>
          <w:lang w:val="nl-NL"/>
        </w:rPr>
        <w:t xml:space="preserve"> en er een nieuw sociaal contract opgesteld moest worden</w:t>
      </w:r>
      <w:r w:rsidR="0023534A">
        <w:rPr>
          <w:lang w:val="nl-NL"/>
        </w:rPr>
        <w:t>. Ook het doel van de wet – en regelgeving (afschrikken en samenleving beschermen/structuur bieden, etc.) wordt niet gehandhaafd met een veroordeling. Hier ligt de</w:t>
      </w:r>
      <w:r w:rsidRPr="002771BF">
        <w:rPr>
          <w:lang w:val="nl-NL"/>
        </w:rPr>
        <w:t xml:space="preserve"> n</w:t>
      </w:r>
      <w:r>
        <w:rPr>
          <w:lang w:val="nl-NL"/>
        </w:rPr>
        <w:t>adruk op de doelgerichte aanpak</w:t>
      </w:r>
      <w:r w:rsidRPr="002771BF">
        <w:rPr>
          <w:lang w:val="nl-NL"/>
        </w:rPr>
        <w:t>.</w:t>
      </w:r>
      <w:r w:rsidR="0023534A">
        <w:rPr>
          <w:lang w:val="nl-NL"/>
        </w:rPr>
        <w:t xml:space="preserve"> Vrijspraak</w:t>
      </w:r>
      <w:r>
        <w:rPr>
          <w:lang w:val="nl-NL"/>
        </w:rPr>
        <w:br/>
      </w:r>
      <w:r w:rsidR="0023534A">
        <w:rPr>
          <w:lang w:val="nl-NL"/>
        </w:rPr>
        <w:br/>
        <w:t xml:space="preserve">Rechter </w:t>
      </w:r>
      <w:proofErr w:type="spellStart"/>
      <w:r w:rsidR="0023534A">
        <w:rPr>
          <w:lang w:val="nl-NL"/>
        </w:rPr>
        <w:t>Tatting</w:t>
      </w:r>
      <w:proofErr w:type="spellEnd"/>
      <w:r w:rsidR="0023534A">
        <w:rPr>
          <w:lang w:val="nl-NL"/>
        </w:rPr>
        <w:t>:</w:t>
      </w:r>
      <w:r w:rsidR="00E70CF2">
        <w:rPr>
          <w:lang w:val="nl-NL"/>
        </w:rPr>
        <w:t xml:space="preserve"> </w:t>
      </w:r>
      <w:r>
        <w:rPr>
          <w:lang w:val="nl-NL"/>
        </w:rPr>
        <w:t xml:space="preserve">Een vijfde rechter, die </w:t>
      </w:r>
      <w:r w:rsidRPr="002771BF">
        <w:rPr>
          <w:lang w:val="nl-NL"/>
        </w:rPr>
        <w:t>niet in staat is om een conclusie te komen, trekt zichzelf terug.</w:t>
      </w:r>
      <w:r w:rsidR="0023534A">
        <w:rPr>
          <w:lang w:val="nl-NL"/>
        </w:rPr>
        <w:t xml:space="preserve"> Te complex.</w:t>
      </w:r>
      <w:r w:rsidR="00E70CF2">
        <w:rPr>
          <w:lang w:val="nl-NL"/>
        </w:rPr>
        <w:t xml:space="preserve"> </w:t>
      </w:r>
      <w:proofErr w:type="spellStart"/>
      <w:r w:rsidR="00E70CF2">
        <w:rPr>
          <w:lang w:val="nl-NL"/>
        </w:rPr>
        <w:t>Tatting</w:t>
      </w:r>
      <w:proofErr w:type="spellEnd"/>
      <w:r w:rsidR="00E70CF2">
        <w:rPr>
          <w:lang w:val="nl-NL"/>
        </w:rPr>
        <w:t xml:space="preserve"> “reageert” op Foster:</w:t>
      </w:r>
      <w:r w:rsidR="0023534A">
        <w:rPr>
          <w:lang w:val="nl-NL"/>
        </w:rPr>
        <w:t xml:space="preserve"> </w:t>
      </w:r>
      <w:r w:rsidR="00E70CF2">
        <w:rPr>
          <w:lang w:val="nl-NL"/>
        </w:rPr>
        <w:t xml:space="preserve">Wanneer treedt de natuurwet in? Zijn er meerdere doelen van de wet? (Het gevolg van </w:t>
      </w:r>
      <w:proofErr w:type="spellStart"/>
      <w:r w:rsidR="00E70CF2">
        <w:rPr>
          <w:lang w:val="nl-NL"/>
        </w:rPr>
        <w:t>Tattings</w:t>
      </w:r>
      <w:proofErr w:type="spellEnd"/>
      <w:r w:rsidR="00E70CF2">
        <w:rPr>
          <w:lang w:val="nl-NL"/>
        </w:rPr>
        <w:t xml:space="preserve"> positie is dat hij geen keuze maakt en de stand tussen voorstanders en tegenstanders van de uitspraak op 2-2 blijft en dus de grotonderzoekers veroordeeld blijven).</w:t>
      </w:r>
      <w:r>
        <w:rPr>
          <w:lang w:val="nl-NL"/>
        </w:rPr>
        <w:br/>
      </w:r>
      <w:r w:rsidR="00E70CF2">
        <w:rPr>
          <w:lang w:val="nl-NL"/>
        </w:rPr>
        <w:br/>
      </w:r>
      <w:r w:rsidR="00E70CF2" w:rsidRPr="00E70CF2">
        <w:rPr>
          <w:b/>
          <w:lang w:val="nl-NL"/>
        </w:rPr>
        <w:t>Opdracht: Maak twee groepjes en bespreek met elkaar welke uitspraak jullie in deze zaak zouden doen. Beargumenteer deze uitspraak aan de hand van de posities van de vijf rechters.</w:t>
      </w:r>
      <w:r w:rsidR="00E70CF2">
        <w:rPr>
          <w:lang w:val="nl-NL"/>
        </w:rPr>
        <w:t xml:space="preserve"> </w:t>
      </w:r>
    </w:p>
    <w:p w:rsidR="002771BF" w:rsidRPr="00CF2D60" w:rsidRDefault="0023534A">
      <w:pPr>
        <w:rPr>
          <w:b/>
          <w:sz w:val="32"/>
          <w:szCs w:val="32"/>
          <w:lang w:val="nl-NL"/>
        </w:rPr>
      </w:pPr>
      <w:r>
        <w:rPr>
          <w:lang w:val="nl-NL"/>
        </w:rPr>
        <w:br w:type="page"/>
      </w:r>
      <w:r w:rsidR="00CF2D60">
        <w:rPr>
          <w:b/>
          <w:sz w:val="28"/>
          <w:szCs w:val="32"/>
          <w:lang w:val="nl-NL"/>
        </w:rPr>
        <w:lastRenderedPageBreak/>
        <w:t>Bijlage: s</w:t>
      </w:r>
      <w:r w:rsidRPr="00CF2D60">
        <w:rPr>
          <w:b/>
          <w:sz w:val="28"/>
          <w:szCs w:val="32"/>
          <w:lang w:val="nl-NL"/>
        </w:rPr>
        <w:t>chematische uiteenzetting</w:t>
      </w:r>
      <w:r w:rsidR="00CF2D60" w:rsidRPr="00CF2D60">
        <w:rPr>
          <w:b/>
          <w:sz w:val="28"/>
          <w:szCs w:val="32"/>
          <w:lang w:val="nl-NL"/>
        </w:rPr>
        <w:t xml:space="preserve"> rechters – kernpunten en beslissingen</w:t>
      </w:r>
    </w:p>
    <w:p w:rsidR="002771BF" w:rsidRPr="002771BF" w:rsidRDefault="002771BF" w:rsidP="002771BF">
      <w:pPr>
        <w:rPr>
          <w:lang w:val="nl-NL"/>
        </w:rPr>
      </w:pPr>
      <w:r>
        <w:rPr>
          <w:noProof/>
          <w:lang w:val="nl-NL" w:eastAsia="nl-NL"/>
        </w:rPr>
        <w:drawing>
          <wp:inline distT="0" distB="0" distL="0" distR="0">
            <wp:extent cx="5882640" cy="6632086"/>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9035" cy="6639295"/>
                    </a:xfrm>
                    <a:prstGeom prst="rect">
                      <a:avLst/>
                    </a:prstGeom>
                    <a:noFill/>
                    <a:ln>
                      <a:noFill/>
                    </a:ln>
                  </pic:spPr>
                </pic:pic>
              </a:graphicData>
            </a:graphic>
          </wp:inline>
        </w:drawing>
      </w:r>
    </w:p>
    <w:sectPr w:rsidR="002771BF" w:rsidRPr="002771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BF"/>
    <w:rsid w:val="000E06D4"/>
    <w:rsid w:val="0023534A"/>
    <w:rsid w:val="002771BF"/>
    <w:rsid w:val="002C030E"/>
    <w:rsid w:val="004B1635"/>
    <w:rsid w:val="007473AE"/>
    <w:rsid w:val="00883C5C"/>
    <w:rsid w:val="00B50DA3"/>
    <w:rsid w:val="00BA3BC8"/>
    <w:rsid w:val="00CF2D60"/>
    <w:rsid w:val="00E7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C0B0"/>
  <w15:chartTrackingRefBased/>
  <w15:docId w15:val="{28DB221E-C2B6-4579-A235-0D3F088A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532</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Robert-Jan Gruijthuijzen</dc:creator>
  <cp:keywords/>
  <dc:description/>
  <cp:lastModifiedBy>Robert-Jan Gruijthuijzen</cp:lastModifiedBy>
  <cp:revision>1</cp:revision>
  <dcterms:created xsi:type="dcterms:W3CDTF">2017-03-26T12:22:00Z</dcterms:created>
  <dcterms:modified xsi:type="dcterms:W3CDTF">2017-03-26T13:13:00Z</dcterms:modified>
</cp:coreProperties>
</file>