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86"/>
      </w:tblGrid>
      <w:tr w:rsidR="00AC01A9" w:rsidRPr="00B17711" w14:paraId="009655B4" w14:textId="77777777" w:rsidTr="00CB648B">
        <w:trPr>
          <w:trHeight w:val="454"/>
        </w:trPr>
        <w:tc>
          <w:tcPr>
            <w:tcW w:w="2586" w:type="dxa"/>
            <w:vAlign w:val="center"/>
          </w:tcPr>
          <w:p w14:paraId="79BF97D2" w14:textId="61945A6A" w:rsidR="00AC01A9" w:rsidRPr="00544EE0" w:rsidRDefault="00AC01A9">
            <w:pPr>
              <w:pStyle w:val="Kop1"/>
              <w:rPr>
                <w:rFonts w:ascii="Arial Narrow" w:hAnsi="Arial Narrow"/>
              </w:rPr>
            </w:pPr>
            <w:r w:rsidRPr="00544EE0">
              <w:rPr>
                <w:rFonts w:ascii="Arial Narrow" w:hAnsi="Arial Narrow"/>
              </w:rPr>
              <w:t xml:space="preserve">Vak: </w:t>
            </w:r>
            <w:r w:rsidR="00626D82">
              <w:rPr>
                <w:rFonts w:ascii="Arial Narrow" w:hAnsi="Arial Narrow"/>
              </w:rPr>
              <w:t>Filosofie</w:t>
            </w:r>
          </w:p>
        </w:tc>
        <w:tc>
          <w:tcPr>
            <w:tcW w:w="2586" w:type="dxa"/>
            <w:vAlign w:val="center"/>
          </w:tcPr>
          <w:p w14:paraId="46304734" w14:textId="4968BD42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Klas: </w:t>
            </w:r>
            <w:r w:rsidR="00802D31">
              <w:rPr>
                <w:rFonts w:ascii="Arial Narrow" w:hAnsi="Arial Narrow"/>
                <w:b/>
              </w:rPr>
              <w:t>5vwo</w:t>
            </w:r>
          </w:p>
        </w:tc>
        <w:tc>
          <w:tcPr>
            <w:tcW w:w="2586" w:type="dxa"/>
            <w:vAlign w:val="center"/>
          </w:tcPr>
          <w:p w14:paraId="45286FBB" w14:textId="6DCFEA16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Periode: </w:t>
            </w:r>
            <w:r w:rsidR="00F55AD2" w:rsidRPr="00544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86" w:type="dxa"/>
            <w:vAlign w:val="center"/>
          </w:tcPr>
          <w:p w14:paraId="3B532A9B" w14:textId="1C7252DA" w:rsidR="00AC01A9" w:rsidRPr="0019211B" w:rsidRDefault="00D64506">
            <w:pPr>
              <w:rPr>
                <w:rFonts w:ascii="Arial Narrow" w:hAnsi="Arial Narrow"/>
                <w:b/>
                <w:highlight w:val="yellow"/>
              </w:rPr>
            </w:pPr>
            <w:r w:rsidRPr="00544EE0">
              <w:rPr>
                <w:rFonts w:ascii="Arial Narrow" w:hAnsi="Arial Narrow"/>
                <w:b/>
              </w:rPr>
              <w:t>202</w:t>
            </w:r>
            <w:r w:rsidR="004C251B">
              <w:rPr>
                <w:rFonts w:ascii="Arial Narrow" w:hAnsi="Arial Narrow"/>
                <w:b/>
              </w:rPr>
              <w:t>5</w:t>
            </w:r>
            <w:r w:rsidR="00477CF8" w:rsidRPr="00544EE0">
              <w:rPr>
                <w:rFonts w:ascii="Arial Narrow" w:hAnsi="Arial Narrow"/>
                <w:b/>
              </w:rPr>
              <w:t>-202</w:t>
            </w:r>
            <w:r w:rsidR="004C251B">
              <w:rPr>
                <w:rFonts w:ascii="Arial Narrow" w:hAnsi="Arial Narrow"/>
                <w:b/>
              </w:rPr>
              <w:t>6</w:t>
            </w:r>
          </w:p>
        </w:tc>
      </w:tr>
      <w:tr w:rsidR="00AC01A9" w:rsidRPr="00B17711" w14:paraId="596E1D9E" w14:textId="77777777" w:rsidTr="00CB648B">
        <w:tc>
          <w:tcPr>
            <w:tcW w:w="10344" w:type="dxa"/>
            <w:gridSpan w:val="4"/>
          </w:tcPr>
          <w:p w14:paraId="18BF34FE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Iedere periode gaan we aan de slag met het schrijven van essays. Deze essays, max. 2 a4’tjes per week, worden</w:t>
            </w:r>
          </w:p>
          <w:p w14:paraId="7A60B096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als</w:t>
            </w:r>
            <w:proofErr w:type="gramEnd"/>
            <w:r w:rsidRPr="008B7066">
              <w:rPr>
                <w:rFonts w:ascii="Arial Narrow" w:hAnsi="Arial Narrow"/>
                <w:bCs/>
              </w:rPr>
              <w:t xml:space="preserve"> blogs op een eigen </w:t>
            </w:r>
            <w:proofErr w:type="spellStart"/>
            <w:r w:rsidRPr="008B7066">
              <w:rPr>
                <w:rFonts w:ascii="Arial Narrow" w:hAnsi="Arial Narrow"/>
                <w:bCs/>
              </w:rPr>
              <w:t>wordpress</w:t>
            </w:r>
            <w:proofErr w:type="spellEnd"/>
            <w:r w:rsidRPr="008B7066">
              <w:rPr>
                <w:rFonts w:ascii="Arial Narrow" w:hAnsi="Arial Narrow"/>
                <w:bCs/>
              </w:rPr>
              <w:t>-site geplaatst. Vervolgens gaan we iedere week deze essays met elkaar</w:t>
            </w:r>
          </w:p>
          <w:p w14:paraId="6A637329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bespreken</w:t>
            </w:r>
            <w:proofErr w:type="gramEnd"/>
            <w:r w:rsidRPr="008B7066">
              <w:rPr>
                <w:rFonts w:ascii="Arial Narrow" w:hAnsi="Arial Narrow"/>
                <w:bCs/>
              </w:rPr>
              <w:t>, evalueren en beoordelen.</w:t>
            </w:r>
          </w:p>
          <w:p w14:paraId="0445D1BA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De onderwerpen van de essays staan online en worden bepaald door de eindtermen voor het vak filosofie. Deze</w:t>
            </w:r>
          </w:p>
          <w:p w14:paraId="058B7A48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kun</w:t>
            </w:r>
            <w:proofErr w:type="gramEnd"/>
            <w:r w:rsidRPr="008B7066">
              <w:rPr>
                <w:rFonts w:ascii="Arial Narrow" w:hAnsi="Arial Narrow"/>
                <w:bCs/>
              </w:rPr>
              <w:t xml:space="preserve"> je hier vinden: http://filosofie.gruijthuijzen.nl</w:t>
            </w:r>
          </w:p>
          <w:p w14:paraId="52DEC7FD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 xml:space="preserve">Een gratis </w:t>
            </w:r>
            <w:proofErr w:type="spellStart"/>
            <w:r w:rsidRPr="008B7066">
              <w:rPr>
                <w:rFonts w:ascii="Arial Narrow" w:hAnsi="Arial Narrow"/>
                <w:bCs/>
              </w:rPr>
              <w:t>wordpress</w:t>
            </w:r>
            <w:proofErr w:type="spellEnd"/>
            <w:r w:rsidRPr="008B7066">
              <w:rPr>
                <w:rFonts w:ascii="Arial Narrow" w:hAnsi="Arial Narrow"/>
                <w:bCs/>
              </w:rPr>
              <w:t>-site kun je hier maken: https://nl.wordpress.com/</w:t>
            </w:r>
          </w:p>
          <w:p w14:paraId="47AB18B7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Het doel is om enerzijds de eindtermen uit te werken en anderzijds filosofische argumentatievaardigheden te</w:t>
            </w:r>
          </w:p>
          <w:p w14:paraId="09DFFC3A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oefenen</w:t>
            </w:r>
            <w:proofErr w:type="gramEnd"/>
            <w:r w:rsidRPr="008B7066">
              <w:rPr>
                <w:rFonts w:ascii="Arial Narrow" w:hAnsi="Arial Narrow"/>
                <w:bCs/>
              </w:rPr>
              <w:t xml:space="preserve"> met elkaar. De eindtoets bestaat het uitwerken van een afsluitend essay, waarbij een aantal leerdoelen</w:t>
            </w:r>
          </w:p>
          <w:p w14:paraId="70DBE514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(</w:t>
            </w:r>
            <w:proofErr w:type="gramStart"/>
            <w:r w:rsidRPr="008B7066">
              <w:rPr>
                <w:rFonts w:ascii="Arial Narrow" w:hAnsi="Arial Narrow"/>
                <w:bCs/>
              </w:rPr>
              <w:t>als</w:t>
            </w:r>
            <w:proofErr w:type="gramEnd"/>
            <w:r w:rsidRPr="008B7066">
              <w:rPr>
                <w:rFonts w:ascii="Arial Narrow" w:hAnsi="Arial Narrow"/>
                <w:bCs/>
              </w:rPr>
              <w:t xml:space="preserve"> toets-vragen) moeten worden uitgewerkt inclusief de noodzakelijke concepten en theorieën.</w:t>
            </w:r>
          </w:p>
          <w:p w14:paraId="3EF03052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De concepten, theorieën en leerdoelen staan hier: https://filosofie.gruijthuijzen.nl/category/hgl-eindtermen-</w:t>
            </w:r>
          </w:p>
          <w:p w14:paraId="1F7A7D9A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leerdoelen</w:t>
            </w:r>
            <w:proofErr w:type="gramEnd"/>
            <w:r w:rsidRPr="008B7066">
              <w:rPr>
                <w:rFonts w:ascii="Arial Narrow" w:hAnsi="Arial Narrow"/>
                <w:bCs/>
              </w:rPr>
              <w:t>/</w:t>
            </w:r>
          </w:p>
          <w:p w14:paraId="39313F2F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De beoordelingscriteria staan hier: https://filosofie.gruijthuijzen.nl/category/socratische-gesprek-en-filosofisch-</w:t>
            </w:r>
          </w:p>
          <w:p w14:paraId="3151B76E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proofErr w:type="gramStart"/>
            <w:r w:rsidRPr="008B7066">
              <w:rPr>
                <w:rFonts w:ascii="Arial Narrow" w:hAnsi="Arial Narrow"/>
                <w:bCs/>
              </w:rPr>
              <w:t>essay</w:t>
            </w:r>
            <w:proofErr w:type="gramEnd"/>
            <w:r w:rsidRPr="008B7066">
              <w:rPr>
                <w:rFonts w:ascii="Arial Narrow" w:hAnsi="Arial Narrow"/>
                <w:bCs/>
              </w:rPr>
              <w:t>/</w:t>
            </w:r>
          </w:p>
          <w:p w14:paraId="26F6CA22" w14:textId="77777777" w:rsidR="00CB648B" w:rsidRPr="008B7066" w:rsidRDefault="00CB648B" w:rsidP="00CB648B">
            <w:pPr>
              <w:rPr>
                <w:rFonts w:ascii="Arial Narrow" w:hAnsi="Arial Narrow"/>
                <w:bCs/>
              </w:rPr>
            </w:pPr>
            <w:r w:rsidRPr="008B7066">
              <w:rPr>
                <w:rFonts w:ascii="Arial Narrow" w:hAnsi="Arial Narrow"/>
                <w:bCs/>
              </w:rPr>
              <w:t>Alle essay-opdrachten, behalve de essay-opdracht tijdens de trapweek, moeten voor de trap online staan.</w:t>
            </w:r>
          </w:p>
          <w:p w14:paraId="01F2C4A2" w14:textId="5CE6AE72" w:rsidR="003E6E66" w:rsidRPr="0019211B" w:rsidRDefault="003E6E66" w:rsidP="00F51708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</w:p>
        </w:tc>
      </w:tr>
    </w:tbl>
    <w:p w14:paraId="44C42E4B" w14:textId="77777777" w:rsidR="00AC01A9" w:rsidRPr="00B17711" w:rsidRDefault="00AC01A9">
      <w:pPr>
        <w:rPr>
          <w:rFonts w:ascii="Arial Narrow" w:hAnsi="Arial Narrow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327"/>
        <w:gridCol w:w="5167"/>
      </w:tblGrid>
      <w:tr w:rsidR="00AC01A9" w:rsidRPr="00B17711" w14:paraId="13FD4CAA" w14:textId="77777777" w:rsidTr="074E2DE0">
        <w:trPr>
          <w:cantSplit/>
        </w:trPr>
        <w:tc>
          <w:tcPr>
            <w:tcW w:w="846" w:type="dxa"/>
          </w:tcPr>
          <w:p w14:paraId="3530D8C6" w14:textId="77777777" w:rsidR="00AC01A9" w:rsidRPr="00091119" w:rsidRDefault="00AC01A9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4327" w:type="dxa"/>
          </w:tcPr>
          <w:p w14:paraId="2DF9027E" w14:textId="77777777" w:rsidR="00AC01A9" w:rsidRPr="00091119" w:rsidRDefault="00724E16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Leerdoelen</w:t>
            </w:r>
          </w:p>
        </w:tc>
        <w:tc>
          <w:tcPr>
            <w:tcW w:w="5167" w:type="dxa"/>
          </w:tcPr>
          <w:p w14:paraId="44E15817" w14:textId="1A26C56E" w:rsidR="00AC01A9" w:rsidRPr="00091119" w:rsidRDefault="59512EA3" w:rsidP="074E2DE0">
            <w:pPr>
              <w:rPr>
                <w:rFonts w:ascii="Arial Narrow" w:hAnsi="Arial Narrow"/>
                <w:b/>
                <w:bCs/>
              </w:rPr>
            </w:pPr>
            <w:r w:rsidRPr="00091119">
              <w:rPr>
                <w:rFonts w:ascii="Arial Narrow" w:hAnsi="Arial Narrow"/>
                <w:b/>
                <w:bCs/>
              </w:rPr>
              <w:t>Huiswerk/keuzelessen</w:t>
            </w:r>
            <w:r w:rsidR="00AC551A" w:rsidRPr="00091119">
              <w:rPr>
                <w:rFonts w:ascii="Arial Narrow" w:hAnsi="Arial Narrow"/>
                <w:b/>
                <w:bCs/>
              </w:rPr>
              <w:t>: je werkt aan…</w:t>
            </w:r>
          </w:p>
        </w:tc>
      </w:tr>
      <w:tr w:rsidR="008F7331" w:rsidRPr="001C7DC0" w14:paraId="16BF1CA1" w14:textId="77777777" w:rsidTr="00817531">
        <w:trPr>
          <w:cantSplit/>
          <w:trHeight w:val="719"/>
        </w:trPr>
        <w:tc>
          <w:tcPr>
            <w:tcW w:w="846" w:type="dxa"/>
          </w:tcPr>
          <w:p w14:paraId="6F4F424D" w14:textId="573F1871" w:rsidR="008F7331" w:rsidRPr="006C7280" w:rsidRDefault="008F7331" w:rsidP="008F733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sz w:val="20"/>
              </w:rPr>
              <w:t>w</w:t>
            </w:r>
            <w:r w:rsidRPr="006C7280">
              <w:rPr>
                <w:rFonts w:ascii="Arial Narrow" w:hAnsi="Arial Narrow"/>
                <w:b/>
                <w:sz w:val="20"/>
              </w:rPr>
              <w:t>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194C07A4" w14:textId="7C2797F2" w:rsidR="008F7331" w:rsidRPr="006C7280" w:rsidRDefault="008F7331" w:rsidP="008F73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06</w:t>
            </w:r>
            <w:r w:rsidRPr="006C7280">
              <w:rPr>
                <w:rFonts w:ascii="Arial Narrow" w:hAnsi="Arial Narrow"/>
                <w:bCs/>
                <w:sz w:val="20"/>
              </w:rPr>
              <w:t xml:space="preserve">-11 </w:t>
            </w:r>
            <w:r w:rsidRPr="006C7280">
              <w:rPr>
                <w:rFonts w:ascii="Arial Narrow" w:hAnsi="Arial Narrow"/>
                <w:sz w:val="20"/>
              </w:rPr>
              <w:t>t/m</w:t>
            </w:r>
          </w:p>
          <w:p w14:paraId="14CDE9F5" w14:textId="3A904FA2" w:rsidR="008F7331" w:rsidRPr="006C7280" w:rsidRDefault="008F7331" w:rsidP="008F73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07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</w:tcPr>
          <w:p w14:paraId="292DEDDB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Je kent: de begrippen kennis,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episteme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,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techne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,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phronesis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,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doxa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 en waarheid, kunnen/kennen/herkennen.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20ABAF4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0B31F05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de principes van kenleer, kennis en waarheid te verhelderen.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70CCCD6" w14:textId="02B9F0BE" w:rsidR="008F7331" w:rsidRPr="001C7DC0" w:rsidRDefault="008F7331" w:rsidP="008F7331">
            <w:pPr>
              <w:rPr>
                <w:rFonts w:ascii="Arial Narrow" w:hAnsi="Arial Narrow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3255480B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Maken opdrachten reader + eventuele extra opdrachten.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0CB9AF7C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Kijk nog eens naar: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A8DD83A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https://filosofie.gruijthuijzen.nl/category/wat-is-filosofie-2/</w:t>
              </w:r>
            </w:hyperlink>
            <w:r>
              <w:rPr>
                <w:rStyle w:val="normaltextrun"/>
                <w:rFonts w:ascii="Arial Narrow" w:hAnsi="Arial Narrow" w:cs="Segoe UI"/>
              </w:rPr>
              <w:t>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EACFB0B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0D27A3E6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Bekijk nogmaals het filmpje over Plato’s grot: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4C76C4C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2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https://filosofie.gruijthuijzen.nl/5vwo-allegorie-van-de-grot/</w:t>
              </w:r>
            </w:hyperlink>
            <w:r>
              <w:rPr>
                <w:rStyle w:val="normaltextrun"/>
                <w:rFonts w:ascii="Arial Narrow" w:hAnsi="Arial Narrow" w:cs="Segoe UI"/>
              </w:rPr>
              <w:t>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1926CDD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11B1345" w14:textId="5967182D" w:rsidR="008F7331" w:rsidRPr="001C7DC0" w:rsidRDefault="008F7331" w:rsidP="008F7331">
            <w:pPr>
              <w:tabs>
                <w:tab w:val="left" w:pos="214"/>
              </w:tabs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Extra vraag: Wat is kunst? Wat is een kunstwerk? </w:t>
            </w:r>
            <w:hyperlink r:id="rId13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https://www.nrc.nl/nieuws/2018/10/07/banksy-schilderij-vernietigt-zichzelf-op-veiling-a2356098</w:t>
              </w:r>
            </w:hyperlink>
            <w:r>
              <w:rPr>
                <w:rStyle w:val="normaltextrun"/>
                <w:rFonts w:ascii="Arial Narrow" w:hAnsi="Arial Narrow" w:cs="Segoe UI"/>
              </w:rPr>
              <w:t>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8F7331" w:rsidRPr="001C7DC0" w14:paraId="54E4BE31" w14:textId="77777777" w:rsidTr="00817531">
        <w:trPr>
          <w:cantSplit/>
          <w:trHeight w:val="705"/>
        </w:trPr>
        <w:tc>
          <w:tcPr>
            <w:tcW w:w="846" w:type="dxa"/>
          </w:tcPr>
          <w:p w14:paraId="3CBA08CE" w14:textId="6E617D5D" w:rsidR="008F7331" w:rsidRPr="006C7280" w:rsidRDefault="008F7331" w:rsidP="008F733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7280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7695AFE7" w14:textId="55E0068E" w:rsidR="008F7331" w:rsidRPr="006C7280" w:rsidRDefault="008F7331" w:rsidP="008F7331">
            <w:pPr>
              <w:rPr>
                <w:rFonts w:ascii="Arial Narrow" w:hAnsi="Arial Narrow"/>
                <w:sz w:val="20"/>
              </w:rPr>
            </w:pPr>
            <w:r w:rsidRPr="006C7280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0</w:t>
            </w:r>
            <w:r w:rsidRPr="006C7280">
              <w:rPr>
                <w:rFonts w:ascii="Arial Narrow" w:hAnsi="Arial Narrow"/>
                <w:sz w:val="20"/>
              </w:rPr>
              <w:t>-11 t/m</w:t>
            </w:r>
          </w:p>
          <w:p w14:paraId="678A2B59" w14:textId="6EDA1BBB" w:rsidR="008F7331" w:rsidRPr="00D64A75" w:rsidRDefault="008F7331" w:rsidP="008F7331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</w:tcPr>
          <w:p w14:paraId="109FD0C9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het idee van de optische illusies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E196497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0F34F031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aan de hand van de blauwe of gouden jurk het probleem met waarneming/empirisme te vatten en uit te leggen.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CEF3A86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581BAFF" w14:textId="00A525C3" w:rsidR="008F7331" w:rsidRPr="001C7DC0" w:rsidRDefault="008F7331" w:rsidP="008F7331">
            <w:pPr>
              <w:rPr>
                <w:rFonts w:ascii="Arial Narrow" w:hAnsi="Arial Narrow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5AA65FB6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Maken opdrachten reader + eventuele extra opdrachten.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BB2B9F6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294E670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Zie ook: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55928E3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4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https://www.trouw.nl/home/waarom-zien-mensen-verschillende-kleuren-in-deze-jurk-~a02b223b/</w:t>
              </w:r>
            </w:hyperlink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88249E8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&amp;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CEFC1A5" w14:textId="795A2105" w:rsidR="008F7331" w:rsidRPr="001C7DC0" w:rsidRDefault="008F7331" w:rsidP="008F7331">
            <w:pPr>
              <w:tabs>
                <w:tab w:val="left" w:pos="214"/>
              </w:tabs>
              <w:rPr>
                <w:rFonts w:ascii="Arial Narrow" w:hAnsi="Arial Narrow"/>
              </w:rPr>
            </w:pPr>
            <w:hyperlink r:id="rId15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https://nos.nl/op3/artikel/2021672-thedress-meerderheid-ziet-blauw-zwart.html</w:t>
              </w:r>
            </w:hyperlink>
            <w:r>
              <w:rPr>
                <w:rStyle w:val="normaltextrun"/>
                <w:rFonts w:ascii="Arial Narrow" w:hAnsi="Arial Narrow" w:cs="Segoe UI"/>
              </w:rPr>
              <w:t>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8F7331" w:rsidRPr="001C7DC0" w14:paraId="19E4E10B" w14:textId="77777777" w:rsidTr="007E3332">
        <w:trPr>
          <w:cantSplit/>
        </w:trPr>
        <w:tc>
          <w:tcPr>
            <w:tcW w:w="846" w:type="dxa"/>
            <w:shd w:val="clear" w:color="auto" w:fill="auto"/>
          </w:tcPr>
          <w:p w14:paraId="519FB107" w14:textId="11E79EC8" w:rsidR="008F7331" w:rsidRPr="00D64A75" w:rsidRDefault="008F7331" w:rsidP="008F7331">
            <w:pPr>
              <w:rPr>
                <w:rFonts w:ascii="Arial Narrow" w:hAnsi="Arial Narrow"/>
                <w:sz w:val="20"/>
                <w:highlight w:val="yellow"/>
              </w:rPr>
            </w:pPr>
            <w:proofErr w:type="spellStart"/>
            <w:proofErr w:type="gramStart"/>
            <w:r w:rsidRPr="007E3332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E3332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7</w:t>
            </w:r>
            <w:r w:rsidRPr="007E3332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17</w:t>
            </w:r>
            <w:r w:rsidRPr="007E3332">
              <w:rPr>
                <w:rFonts w:ascii="Arial Narrow" w:hAnsi="Arial Narrow"/>
                <w:bCs/>
                <w:sz w:val="20"/>
              </w:rPr>
              <w:t xml:space="preserve">-11 t/m </w:t>
            </w:r>
            <w:r>
              <w:rPr>
                <w:rFonts w:ascii="Arial Narrow" w:hAnsi="Arial Narrow"/>
                <w:bCs/>
                <w:sz w:val="20"/>
              </w:rPr>
              <w:t>21</w:t>
            </w:r>
            <w:r w:rsidRPr="007E3332">
              <w:rPr>
                <w:rFonts w:ascii="Arial Narrow" w:hAnsi="Arial Narrow"/>
                <w:bCs/>
                <w:sz w:val="20"/>
              </w:rPr>
              <w:t>-11</w:t>
            </w:r>
          </w:p>
        </w:tc>
        <w:tc>
          <w:tcPr>
            <w:tcW w:w="4327" w:type="dxa"/>
          </w:tcPr>
          <w:p w14:paraId="11B1B18F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Je kent de basisconcepten van Heraclitus (alles stroomt) en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Parmenides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 en Zeno’s paradox.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8F56E6C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(Opdracht 8)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2A9A1D45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561B974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Je bent in staat om naar kennis en de wereld te kijken vanuit de ideeën van Heraclitus en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Parmenides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>. Je bent om een mening te vormen rondom Zeno’s paradox.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D836003" w14:textId="41148BBB" w:rsidR="008F7331" w:rsidRPr="003F7868" w:rsidRDefault="008F7331" w:rsidP="008F7331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4C4150B0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Maken opdrachten reader + eventuele extra opdrachten.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4075F6E" w14:textId="00C13BEB" w:rsidR="008F7331" w:rsidRPr="001C7DC0" w:rsidRDefault="008F7331" w:rsidP="008F733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8F7331" w:rsidRPr="001C7DC0" w14:paraId="5833E6AD" w14:textId="77777777" w:rsidTr="074E2DE0">
        <w:trPr>
          <w:cantSplit/>
        </w:trPr>
        <w:tc>
          <w:tcPr>
            <w:tcW w:w="846" w:type="dxa"/>
          </w:tcPr>
          <w:p w14:paraId="7C9A33EA" w14:textId="42788A0C" w:rsidR="008F7331" w:rsidRPr="006C08C9" w:rsidRDefault="008F7331" w:rsidP="008F733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08C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08C9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68A33385" w14:textId="030E1369" w:rsidR="008F7331" w:rsidRPr="00D64A75" w:rsidRDefault="008F7331" w:rsidP="008F7331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C08C9">
              <w:rPr>
                <w:rFonts w:ascii="Arial Narrow" w:hAnsi="Arial Narrow"/>
                <w:bCs/>
                <w:sz w:val="20"/>
              </w:rPr>
              <w:t>2</w:t>
            </w:r>
            <w:r>
              <w:rPr>
                <w:rFonts w:ascii="Arial Narrow" w:hAnsi="Arial Narrow"/>
                <w:bCs/>
                <w:sz w:val="20"/>
              </w:rPr>
              <w:t>4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  <w:r w:rsidRPr="006C08C9">
              <w:rPr>
                <w:rFonts w:ascii="Arial Narrow" w:hAnsi="Arial Narrow"/>
                <w:bCs/>
                <w:sz w:val="20"/>
              </w:rPr>
              <w:t xml:space="preserve"> t/m </w:t>
            </w:r>
            <w:r>
              <w:rPr>
                <w:rFonts w:ascii="Arial Narrow" w:hAnsi="Arial Narrow"/>
                <w:bCs/>
                <w:sz w:val="20"/>
              </w:rPr>
              <w:t>28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</w:tcPr>
          <w:p w14:paraId="102460E5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het verschil tussen achterdocht en scepsis.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EA5DF59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C763A7B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een filosofische analyse te maken van het begrip scepsis aan de hand van een praktijkvoorbeeld.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07A1605" w14:textId="7EAE3415" w:rsidR="008F7331" w:rsidRPr="007151BA" w:rsidRDefault="008F7331" w:rsidP="008F7331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1D22B985" w14:textId="7C10FAB1" w:rsidR="008F7331" w:rsidRPr="001C7DC0" w:rsidRDefault="008F7331" w:rsidP="008F7331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Maken praktische opdracht.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8F7331" w:rsidRPr="001C7DC0" w14:paraId="5AD6CA66" w14:textId="77777777" w:rsidTr="074E2DE0">
        <w:trPr>
          <w:cantSplit/>
        </w:trPr>
        <w:tc>
          <w:tcPr>
            <w:tcW w:w="846" w:type="dxa"/>
            <w:tcBorders>
              <w:bottom w:val="nil"/>
            </w:tcBorders>
          </w:tcPr>
          <w:p w14:paraId="5A256000" w14:textId="79DFCEF2" w:rsidR="008F7331" w:rsidRPr="00DD56B6" w:rsidRDefault="008F7331" w:rsidP="008F733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DD56B6">
              <w:rPr>
                <w:rFonts w:ascii="Arial Narrow" w:hAnsi="Arial Narrow"/>
                <w:b/>
                <w:sz w:val="20"/>
              </w:rPr>
              <w:lastRenderedPageBreak/>
              <w:t>wk</w:t>
            </w:r>
            <w:proofErr w:type="spellEnd"/>
            <w:proofErr w:type="gramEnd"/>
            <w:r w:rsidRPr="00DD56B6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49</w:t>
            </w:r>
          </w:p>
          <w:p w14:paraId="4224B1A8" w14:textId="26BE3BB5" w:rsidR="008F7331" w:rsidRPr="00D64A75" w:rsidRDefault="008F7331" w:rsidP="008F7331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01</w:t>
            </w:r>
            <w:r w:rsidRPr="00DD56B6">
              <w:rPr>
                <w:rFonts w:ascii="Arial Narrow" w:hAnsi="Arial Narrow"/>
                <w:sz w:val="20"/>
              </w:rPr>
              <w:t xml:space="preserve">-12 t/m </w:t>
            </w:r>
            <w:r>
              <w:rPr>
                <w:rFonts w:ascii="Arial Narrow" w:hAnsi="Arial Narrow"/>
                <w:sz w:val="20"/>
              </w:rPr>
              <w:t>05</w:t>
            </w:r>
            <w:r w:rsidRPr="00DD56B6">
              <w:rPr>
                <w:rFonts w:ascii="Arial Narrow" w:hAnsi="Arial Narrow"/>
                <w:sz w:val="20"/>
              </w:rPr>
              <w:t>-12</w:t>
            </w:r>
          </w:p>
        </w:tc>
        <w:tc>
          <w:tcPr>
            <w:tcW w:w="4327" w:type="dxa"/>
            <w:tcBorders>
              <w:bottom w:val="nil"/>
            </w:tcBorders>
          </w:tcPr>
          <w:p w14:paraId="12616F3C" w14:textId="4ED5D825" w:rsidR="008F7331" w:rsidRPr="00932636" w:rsidRDefault="008F7331" w:rsidP="008F7331">
            <w:pPr>
              <w:rPr>
                <w:rFonts w:ascii="Arial Narrow" w:hAnsi="Arial Narrow"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Verwerk in de praktische opdracht duidelijk begripsanalyses!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bottom w:val="nil"/>
            </w:tcBorders>
          </w:tcPr>
          <w:p w14:paraId="7CD1D58F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Maken praktische opdracht.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EF51296" w14:textId="18FAD227" w:rsidR="008F7331" w:rsidRPr="001C7DC0" w:rsidRDefault="008F7331" w:rsidP="008F733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Zie ook: </w:t>
            </w:r>
            <w:hyperlink r:id="rId16" w:tgtFrame="_blank" w:history="1">
              <w:r>
                <w:rPr>
                  <w:rStyle w:val="normaltextrun"/>
                  <w:rFonts w:ascii="Arial Narrow" w:hAnsi="Arial Narrow" w:cs="Segoe UI"/>
                  <w:color w:val="0000FF"/>
                  <w:u w:val="single"/>
                </w:rPr>
                <w:t>https://filosofie.gruijthuijzen.nl/category/wat-is-filosofie-1/</w:t>
              </w:r>
            </w:hyperlink>
            <w:r>
              <w:rPr>
                <w:rStyle w:val="normaltextrun"/>
                <w:rFonts w:ascii="Arial Narrow" w:hAnsi="Arial Narrow" w:cs="Segoe UI"/>
              </w:rPr>
              <w:t>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8F7331" w:rsidRPr="001C7DC0" w14:paraId="25F49623" w14:textId="77777777" w:rsidTr="074E2DE0">
        <w:trPr>
          <w:cantSplit/>
        </w:trPr>
        <w:tc>
          <w:tcPr>
            <w:tcW w:w="846" w:type="dxa"/>
          </w:tcPr>
          <w:p w14:paraId="47371CCF" w14:textId="6BFB04C5" w:rsidR="008F7331" w:rsidRPr="00D64A75" w:rsidRDefault="008F7331" w:rsidP="008F7331">
            <w:pPr>
              <w:rPr>
                <w:rFonts w:ascii="Arial Narrow" w:hAnsi="Arial Narrow"/>
                <w:bCs/>
                <w:sz w:val="20"/>
                <w:highlight w:val="yellow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0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08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12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</w:tcPr>
          <w:p w14:paraId="29CD68FE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de basisbegrippen – en principes van het empirisme.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841B15D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B3E1581" w14:textId="77777777" w:rsidR="008F7331" w:rsidRDefault="008F7331" w:rsidP="008F73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vanuit het empirisme op de mogelijkheid van kennis te reflecteren. 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930CCA3" w14:textId="37CBABBD" w:rsidR="008F7331" w:rsidRPr="00D03902" w:rsidRDefault="008F7331" w:rsidP="008F7331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5745A5C0" w14:textId="1B883C24" w:rsidR="008F7331" w:rsidRPr="001C7DC0" w:rsidRDefault="008F7331" w:rsidP="008F7331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Maken opdrachten reader + eventuele extra opdrachten.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B42A11" w:rsidRPr="001C7DC0" w14:paraId="7C4B1018" w14:textId="77777777" w:rsidTr="074E2DE0">
        <w:trPr>
          <w:cantSplit/>
        </w:trPr>
        <w:tc>
          <w:tcPr>
            <w:tcW w:w="846" w:type="dxa"/>
          </w:tcPr>
          <w:p w14:paraId="67180654" w14:textId="77FABC1B" w:rsidR="00B42A11" w:rsidRPr="007332A9" w:rsidRDefault="00B42A11" w:rsidP="00B42A1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1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15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19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</w:tcPr>
          <w:p w14:paraId="2AFC0061" w14:textId="77777777" w:rsidR="00B42A11" w:rsidRDefault="00B42A11" w:rsidP="00B42A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kent de basisbegrippen – en principes van het rationalisme.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20A75A3D" w14:textId="77777777" w:rsidR="00B42A11" w:rsidRDefault="00B42A11" w:rsidP="00B42A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F3D9733" w14:textId="77777777" w:rsidR="00B42A11" w:rsidRDefault="00B42A11" w:rsidP="00B42A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Je bent in staat om vanuit het rationalisme op de mogelijkheid van kennis te reflecteren.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FB7B104" w14:textId="08DE4C7B" w:rsidR="00B42A11" w:rsidRDefault="00B42A11" w:rsidP="00B42A11">
            <w:pPr>
              <w:rPr>
                <w:rFonts w:ascii="Arial Narrow" w:hAnsi="Arial Narrow"/>
              </w:rPr>
            </w:pP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650E9A87" w14:textId="5328D310" w:rsidR="00B42A11" w:rsidRPr="001C7DC0" w:rsidRDefault="00B42A11" w:rsidP="00B42A1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Maken opdrachten reader + eventuele extra opdrachten.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E71C9A" w:rsidRPr="001C7DC0" w14:paraId="7021078D" w14:textId="77777777" w:rsidTr="00CC0790">
        <w:trPr>
          <w:cantSplit/>
        </w:trPr>
        <w:tc>
          <w:tcPr>
            <w:tcW w:w="846" w:type="dxa"/>
          </w:tcPr>
          <w:p w14:paraId="74095C47" w14:textId="38B05C1E" w:rsidR="00E71C9A" w:rsidRPr="00F67A8D" w:rsidRDefault="00E71C9A" w:rsidP="000207F3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52+1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 w:rsidRPr="00F67A8D">
              <w:rPr>
                <w:rFonts w:ascii="Arial Narrow" w:hAnsi="Arial Narrow"/>
                <w:bCs/>
                <w:sz w:val="20"/>
              </w:rPr>
              <w:t xml:space="preserve">23-12 t/m 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3-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</w:tcPr>
          <w:p w14:paraId="008BD369" w14:textId="77777777" w:rsidR="00E71C9A" w:rsidRDefault="00E71C9A" w:rsidP="00E71C9A">
            <w:pPr>
              <w:rPr>
                <w:rFonts w:ascii="Arial Narrow" w:hAnsi="Arial Narrow"/>
                <w:i/>
              </w:rPr>
            </w:pPr>
          </w:p>
          <w:p w14:paraId="10A8B197" w14:textId="4C3DC660" w:rsidR="00E71C9A" w:rsidRPr="005F041F" w:rsidRDefault="00E71C9A" w:rsidP="00E71C9A">
            <w:pPr>
              <w:rPr>
                <w:rFonts w:ascii="Arial Narrow" w:hAnsi="Arial Narrow"/>
                <w:b/>
                <w:bCs/>
                <w:i/>
              </w:rPr>
            </w:pPr>
            <w:r w:rsidRPr="005F041F">
              <w:rPr>
                <w:rFonts w:ascii="Arial Narrow" w:hAnsi="Arial Narrow"/>
                <w:b/>
                <w:bCs/>
                <w:i/>
              </w:rPr>
              <w:t>KERSTVAKANTIE</w:t>
            </w:r>
            <w:r w:rsidR="00CC0790">
              <w:rPr>
                <w:rFonts w:ascii="Arial Narrow" w:hAnsi="Arial Narrow"/>
                <w:b/>
                <w:bCs/>
                <w:i/>
              </w:rPr>
              <w:br/>
            </w:r>
          </w:p>
        </w:tc>
        <w:tc>
          <w:tcPr>
            <w:tcW w:w="5167" w:type="dxa"/>
          </w:tcPr>
          <w:p w14:paraId="32B1A83A" w14:textId="77777777" w:rsidR="00E71C9A" w:rsidRPr="001C7DC0" w:rsidRDefault="00E71C9A" w:rsidP="00E71C9A">
            <w:pPr>
              <w:tabs>
                <w:tab w:val="left" w:pos="214"/>
              </w:tabs>
              <w:rPr>
                <w:rFonts w:ascii="Arial Narrow" w:hAnsi="Arial Narrow"/>
              </w:rPr>
            </w:pPr>
          </w:p>
          <w:p w14:paraId="648F7FA7" w14:textId="77777777" w:rsidR="00E71C9A" w:rsidRPr="001C7DC0" w:rsidRDefault="00E71C9A" w:rsidP="00E71C9A">
            <w:pPr>
              <w:rPr>
                <w:rFonts w:ascii="Arial Narrow" w:hAnsi="Arial Narrow"/>
              </w:rPr>
            </w:pPr>
          </w:p>
        </w:tc>
      </w:tr>
      <w:tr w:rsidR="0070133B" w:rsidRPr="001C7DC0" w14:paraId="6583224C" w14:textId="77777777" w:rsidTr="074E2DE0">
        <w:trPr>
          <w:cantSplit/>
        </w:trPr>
        <w:tc>
          <w:tcPr>
            <w:tcW w:w="846" w:type="dxa"/>
          </w:tcPr>
          <w:p w14:paraId="3ADEE7C2" w14:textId="426B8DBD" w:rsidR="0070133B" w:rsidRPr="00F67A8D" w:rsidRDefault="0070133B" w:rsidP="0070133B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2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05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 xml:space="preserve">1 t/m </w:t>
            </w:r>
            <w:r>
              <w:rPr>
                <w:rFonts w:ascii="Arial Narrow" w:hAnsi="Arial Narrow"/>
                <w:bCs/>
                <w:sz w:val="20"/>
              </w:rPr>
              <w:t>09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01</w:t>
            </w:r>
          </w:p>
        </w:tc>
        <w:tc>
          <w:tcPr>
            <w:tcW w:w="4327" w:type="dxa"/>
          </w:tcPr>
          <w:p w14:paraId="6ADA7277" w14:textId="4B132FEB" w:rsidR="0070133B" w:rsidRPr="00DA168D" w:rsidRDefault="0070133B" w:rsidP="0070133B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Voorbereiding trap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40ED2A78" w14:textId="3A222662" w:rsidR="0070133B" w:rsidRPr="001C7DC0" w:rsidRDefault="0070133B" w:rsidP="0070133B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Voorbereiding trap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70133B" w:rsidRPr="001C7DC0" w14:paraId="17A7D91F" w14:textId="77777777" w:rsidTr="074E2DE0">
        <w:trPr>
          <w:cantSplit/>
        </w:trPr>
        <w:tc>
          <w:tcPr>
            <w:tcW w:w="846" w:type="dxa"/>
          </w:tcPr>
          <w:p w14:paraId="27B79A57" w14:textId="33C06B48" w:rsidR="0070133B" w:rsidRPr="007721B3" w:rsidRDefault="0070133B" w:rsidP="0070133B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721B3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721B3">
              <w:rPr>
                <w:rFonts w:ascii="Arial Narrow" w:hAnsi="Arial Narrow"/>
                <w:b/>
                <w:sz w:val="20"/>
              </w:rPr>
              <w:t xml:space="preserve"> 3</w:t>
            </w:r>
          </w:p>
          <w:p w14:paraId="106FFCFE" w14:textId="7DD2C398" w:rsidR="0070133B" w:rsidRPr="007721B3" w:rsidRDefault="0070133B" w:rsidP="0070133B">
            <w:pPr>
              <w:rPr>
                <w:rFonts w:ascii="Arial Narrow" w:hAnsi="Arial Narrow"/>
                <w:b/>
              </w:rPr>
            </w:pPr>
            <w:r w:rsidRPr="007721B3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2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 t/m 1</w:t>
            </w:r>
            <w:r>
              <w:rPr>
                <w:rFonts w:ascii="Arial Narrow" w:hAnsi="Arial Narrow"/>
                <w:sz w:val="20"/>
              </w:rPr>
              <w:t>6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327" w:type="dxa"/>
          </w:tcPr>
          <w:p w14:paraId="33495FDC" w14:textId="2F8E5D13" w:rsidR="0070133B" w:rsidRPr="007721B3" w:rsidRDefault="0070133B" w:rsidP="0070133B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</w:rPr>
              <w:t>Voorbereiding trap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</w:tcPr>
          <w:p w14:paraId="20EF4E9E" w14:textId="03957F58" w:rsidR="0070133B" w:rsidRPr="001C7DC0" w:rsidRDefault="0070133B" w:rsidP="0070133B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Voorbereiding trap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</w:tbl>
    <w:p w14:paraId="570EFA5B" w14:textId="77777777" w:rsidR="00AC01A9" w:rsidRPr="001C7DC0" w:rsidRDefault="00AC01A9">
      <w:pPr>
        <w:rPr>
          <w:rFonts w:ascii="Arial Narrow" w:hAnsi="Arial Narrow"/>
          <w:lang w:val="de-DE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5171"/>
      </w:tblGrid>
      <w:tr w:rsidR="00E568B7" w:rsidRPr="00B17711" w14:paraId="1135EE0D" w14:textId="77777777" w:rsidTr="00E568B7">
        <w:tc>
          <w:tcPr>
            <w:tcW w:w="779" w:type="dxa"/>
          </w:tcPr>
          <w:p w14:paraId="527EF43C" w14:textId="389B4A8F" w:rsidR="00E568B7" w:rsidRPr="007545D6" w:rsidRDefault="00E568B7" w:rsidP="00E568B7">
            <w:pPr>
              <w:rPr>
                <w:rFonts w:ascii="Arial Narrow" w:hAnsi="Arial Narrow"/>
                <w:b/>
                <w:i/>
                <w:sz w:val="20"/>
              </w:rPr>
            </w:pPr>
            <w:proofErr w:type="spellStart"/>
            <w:proofErr w:type="gramStart"/>
            <w:r w:rsidRPr="007545D6">
              <w:rPr>
                <w:rFonts w:ascii="Arial Narrow" w:hAnsi="Arial Narrow"/>
                <w:b/>
                <w:i/>
                <w:sz w:val="20"/>
              </w:rPr>
              <w:t>wk</w:t>
            </w:r>
            <w:proofErr w:type="spellEnd"/>
            <w:proofErr w:type="gramEnd"/>
            <w:r w:rsidRPr="007545D6">
              <w:rPr>
                <w:rFonts w:ascii="Arial Narrow" w:hAnsi="Arial Narrow"/>
                <w:b/>
                <w:i/>
                <w:sz w:val="20"/>
              </w:rPr>
              <w:t xml:space="preserve"> 4 T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RAP </w:t>
            </w:r>
            <w:r w:rsidRPr="007545D6">
              <w:rPr>
                <w:rFonts w:ascii="Arial Narrow" w:hAnsi="Arial Narrow"/>
                <w:b/>
                <w:i/>
                <w:sz w:val="20"/>
              </w:rPr>
              <w:t>2</w:t>
            </w:r>
          </w:p>
          <w:p w14:paraId="37EB2E36" w14:textId="7AF7D4AB" w:rsidR="00E568B7" w:rsidRPr="00D64A75" w:rsidRDefault="00E568B7" w:rsidP="00E568B7">
            <w:pPr>
              <w:jc w:val="center"/>
              <w:rPr>
                <w:rFonts w:ascii="Arial Narrow" w:hAnsi="Arial Narrow"/>
                <w:b/>
                <w:i/>
                <w:sz w:val="20"/>
                <w:highlight w:val="yellow"/>
              </w:rPr>
            </w:pPr>
            <w:r w:rsidRPr="007545D6">
              <w:rPr>
                <w:rFonts w:ascii="Arial Narrow" w:hAnsi="Arial Narrow"/>
                <w:b/>
                <w:i/>
                <w:sz w:val="20"/>
              </w:rPr>
              <w:t>Periode</w:t>
            </w:r>
          </w:p>
          <w:p w14:paraId="6B6C763D" w14:textId="58ECD57D" w:rsidR="00E568B7" w:rsidRPr="001C7DC0" w:rsidRDefault="00E568B7" w:rsidP="00E568B7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2</w:t>
            </w:r>
          </w:p>
        </w:tc>
        <w:tc>
          <w:tcPr>
            <w:tcW w:w="4394" w:type="dxa"/>
          </w:tcPr>
          <w:p w14:paraId="3B00F733" w14:textId="2F80EEDC" w:rsidR="00E568B7" w:rsidRPr="001C7DC0" w:rsidRDefault="00E568B7" w:rsidP="00E568B7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</w:rPr>
              <w:t>Stofomschrijving: Reader kenleer + alle extra vragen en opdrachten op de website.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71" w:type="dxa"/>
          </w:tcPr>
          <w:p w14:paraId="51DD8284" w14:textId="77777777" w:rsidR="00E568B7" w:rsidRDefault="00E568B7" w:rsidP="00E568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Duur van de toets: 100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9E4EA08" w14:textId="77777777" w:rsidR="00E568B7" w:rsidRDefault="00E568B7" w:rsidP="00E568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Gewicht toets: 10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06D414FD" w14:textId="1DF3023C" w:rsidR="00E568B7" w:rsidRPr="001C7DC0" w:rsidRDefault="00E568B7" w:rsidP="00E568B7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</w:rPr>
              <w:t>Schoolexamen of proefwerk: schoolexamen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</w:tbl>
    <w:p w14:paraId="5CFA2EC7" w14:textId="77777777" w:rsidR="00AC01A9" w:rsidRPr="00B17711" w:rsidRDefault="00AC01A9">
      <w:pPr>
        <w:rPr>
          <w:rFonts w:ascii="Arial Narrow" w:hAnsi="Arial Narrow"/>
        </w:rPr>
      </w:pPr>
    </w:p>
    <w:sectPr w:rsidR="00AC01A9" w:rsidRPr="00B17711" w:rsidSect="00E1767C">
      <w:footerReference w:type="even" r:id="rId17"/>
      <w:footerReference w:type="default" r:id="rId18"/>
      <w:pgSz w:w="11906" w:h="16838" w:code="9"/>
      <w:pgMar w:top="567" w:right="851" w:bottom="567" w:left="851" w:header="567" w:footer="567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8C00" w14:textId="77777777" w:rsidR="00200CF2" w:rsidRDefault="00200CF2">
      <w:r>
        <w:separator/>
      </w:r>
    </w:p>
  </w:endnote>
  <w:endnote w:type="continuationSeparator" w:id="0">
    <w:p w14:paraId="3EF44335" w14:textId="77777777" w:rsidR="00200CF2" w:rsidRDefault="00200CF2">
      <w:r>
        <w:continuationSeparator/>
      </w:r>
    </w:p>
  </w:endnote>
  <w:endnote w:type="continuationNotice" w:id="1">
    <w:p w14:paraId="4608BB06" w14:textId="77777777" w:rsidR="00200CF2" w:rsidRDefault="0020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2A7C" w14:textId="77777777" w:rsidR="00E16F69" w:rsidRDefault="00E16F6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4F98AF" w14:textId="77777777" w:rsidR="00E16F69" w:rsidRDefault="00E16F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36975"/>
      <w:docPartObj>
        <w:docPartGallery w:val="Page Numbers (Bottom of Page)"/>
        <w:docPartUnique/>
      </w:docPartObj>
    </w:sdtPr>
    <w:sdtEndPr/>
    <w:sdtContent>
      <w:p w14:paraId="39836B6C" w14:textId="77777777" w:rsidR="00E16F69" w:rsidRDefault="00E16F69">
        <w:pPr>
          <w:pStyle w:val="Voettekst"/>
          <w:jc w:val="center"/>
        </w:pPr>
        <w:r>
          <w:t>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4075" w14:textId="77777777" w:rsidR="00200CF2" w:rsidRDefault="00200CF2">
      <w:r>
        <w:separator/>
      </w:r>
    </w:p>
  </w:footnote>
  <w:footnote w:type="continuationSeparator" w:id="0">
    <w:p w14:paraId="7130E407" w14:textId="77777777" w:rsidR="00200CF2" w:rsidRDefault="00200CF2">
      <w:r>
        <w:continuationSeparator/>
      </w:r>
    </w:p>
  </w:footnote>
  <w:footnote w:type="continuationNotice" w:id="1">
    <w:p w14:paraId="1797DE96" w14:textId="77777777" w:rsidR="00200CF2" w:rsidRDefault="00200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65A6"/>
    <w:multiLevelType w:val="singleLevel"/>
    <w:tmpl w:val="A02E872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20967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FC"/>
    <w:rsid w:val="00011915"/>
    <w:rsid w:val="000207F3"/>
    <w:rsid w:val="0003211F"/>
    <w:rsid w:val="00044F6D"/>
    <w:rsid w:val="00046B08"/>
    <w:rsid w:val="00056413"/>
    <w:rsid w:val="00091119"/>
    <w:rsid w:val="00091188"/>
    <w:rsid w:val="000B375F"/>
    <w:rsid w:val="000D0509"/>
    <w:rsid w:val="000F0D30"/>
    <w:rsid w:val="000F4511"/>
    <w:rsid w:val="00100939"/>
    <w:rsid w:val="00106F22"/>
    <w:rsid w:val="0011128A"/>
    <w:rsid w:val="0011313D"/>
    <w:rsid w:val="0013446A"/>
    <w:rsid w:val="001350D5"/>
    <w:rsid w:val="00135F71"/>
    <w:rsid w:val="00140502"/>
    <w:rsid w:val="00152756"/>
    <w:rsid w:val="0015763C"/>
    <w:rsid w:val="0017325B"/>
    <w:rsid w:val="00183120"/>
    <w:rsid w:val="00186666"/>
    <w:rsid w:val="0019211B"/>
    <w:rsid w:val="001A1B73"/>
    <w:rsid w:val="001B07B6"/>
    <w:rsid w:val="001B221C"/>
    <w:rsid w:val="001C7DC0"/>
    <w:rsid w:val="001D0C50"/>
    <w:rsid w:val="001D1913"/>
    <w:rsid w:val="001D3807"/>
    <w:rsid w:val="001D77D3"/>
    <w:rsid w:val="001E6832"/>
    <w:rsid w:val="00200CF2"/>
    <w:rsid w:val="00203EA2"/>
    <w:rsid w:val="00220083"/>
    <w:rsid w:val="00223213"/>
    <w:rsid w:val="00225369"/>
    <w:rsid w:val="00227C46"/>
    <w:rsid w:val="00234D5F"/>
    <w:rsid w:val="00254B0E"/>
    <w:rsid w:val="00257F92"/>
    <w:rsid w:val="002839E6"/>
    <w:rsid w:val="0029693F"/>
    <w:rsid w:val="003031C7"/>
    <w:rsid w:val="00321B9E"/>
    <w:rsid w:val="003338A2"/>
    <w:rsid w:val="003729D3"/>
    <w:rsid w:val="00373849"/>
    <w:rsid w:val="00375B98"/>
    <w:rsid w:val="003766BA"/>
    <w:rsid w:val="00381E21"/>
    <w:rsid w:val="00383931"/>
    <w:rsid w:val="003A0157"/>
    <w:rsid w:val="003B7CF8"/>
    <w:rsid w:val="003C3F8C"/>
    <w:rsid w:val="003C5650"/>
    <w:rsid w:val="003D3101"/>
    <w:rsid w:val="003D6351"/>
    <w:rsid w:val="003E217F"/>
    <w:rsid w:val="003E6E66"/>
    <w:rsid w:val="003F7868"/>
    <w:rsid w:val="00433766"/>
    <w:rsid w:val="00444018"/>
    <w:rsid w:val="00453CE0"/>
    <w:rsid w:val="004770C4"/>
    <w:rsid w:val="00477CF8"/>
    <w:rsid w:val="004845B6"/>
    <w:rsid w:val="004853DC"/>
    <w:rsid w:val="00490845"/>
    <w:rsid w:val="00494751"/>
    <w:rsid w:val="00497308"/>
    <w:rsid w:val="004B46E6"/>
    <w:rsid w:val="004C251B"/>
    <w:rsid w:val="004D5DC8"/>
    <w:rsid w:val="004F70FD"/>
    <w:rsid w:val="005309C6"/>
    <w:rsid w:val="00536866"/>
    <w:rsid w:val="00540D5B"/>
    <w:rsid w:val="00541D9B"/>
    <w:rsid w:val="00544EE0"/>
    <w:rsid w:val="0055046E"/>
    <w:rsid w:val="00551A13"/>
    <w:rsid w:val="00557C9C"/>
    <w:rsid w:val="00561246"/>
    <w:rsid w:val="00566400"/>
    <w:rsid w:val="00570321"/>
    <w:rsid w:val="005719F1"/>
    <w:rsid w:val="00590600"/>
    <w:rsid w:val="005A4C3F"/>
    <w:rsid w:val="005B02E1"/>
    <w:rsid w:val="005B3B98"/>
    <w:rsid w:val="005B490F"/>
    <w:rsid w:val="005E4344"/>
    <w:rsid w:val="005E43D0"/>
    <w:rsid w:val="005E5D9A"/>
    <w:rsid w:val="005F041F"/>
    <w:rsid w:val="00601FC3"/>
    <w:rsid w:val="00615EAF"/>
    <w:rsid w:val="00617505"/>
    <w:rsid w:val="00620CEB"/>
    <w:rsid w:val="00626D82"/>
    <w:rsid w:val="00642F2C"/>
    <w:rsid w:val="00660731"/>
    <w:rsid w:val="00670620"/>
    <w:rsid w:val="0067527A"/>
    <w:rsid w:val="006763E4"/>
    <w:rsid w:val="00684E41"/>
    <w:rsid w:val="00692E81"/>
    <w:rsid w:val="006934EA"/>
    <w:rsid w:val="006A15DE"/>
    <w:rsid w:val="006A5E23"/>
    <w:rsid w:val="006C08C9"/>
    <w:rsid w:val="006C7280"/>
    <w:rsid w:val="006D4FCC"/>
    <w:rsid w:val="006D5B51"/>
    <w:rsid w:val="006F4B48"/>
    <w:rsid w:val="0070133B"/>
    <w:rsid w:val="007021F3"/>
    <w:rsid w:val="007151BA"/>
    <w:rsid w:val="0072276F"/>
    <w:rsid w:val="00724E16"/>
    <w:rsid w:val="007332A9"/>
    <w:rsid w:val="007411C1"/>
    <w:rsid w:val="00747D35"/>
    <w:rsid w:val="007508E8"/>
    <w:rsid w:val="00751B66"/>
    <w:rsid w:val="007545D6"/>
    <w:rsid w:val="00756E53"/>
    <w:rsid w:val="007575EC"/>
    <w:rsid w:val="00764CB8"/>
    <w:rsid w:val="007721B3"/>
    <w:rsid w:val="007B23E2"/>
    <w:rsid w:val="007D23F3"/>
    <w:rsid w:val="007D3713"/>
    <w:rsid w:val="007E3332"/>
    <w:rsid w:val="007E6923"/>
    <w:rsid w:val="007E76BC"/>
    <w:rsid w:val="007F5A0C"/>
    <w:rsid w:val="00802D31"/>
    <w:rsid w:val="0080756A"/>
    <w:rsid w:val="00812D44"/>
    <w:rsid w:val="008162B4"/>
    <w:rsid w:val="008171EF"/>
    <w:rsid w:val="00817531"/>
    <w:rsid w:val="008408B1"/>
    <w:rsid w:val="0085412B"/>
    <w:rsid w:val="00854582"/>
    <w:rsid w:val="008659D0"/>
    <w:rsid w:val="00866432"/>
    <w:rsid w:val="00890A12"/>
    <w:rsid w:val="00892BC6"/>
    <w:rsid w:val="008A0D7C"/>
    <w:rsid w:val="008A39ED"/>
    <w:rsid w:val="008A7B28"/>
    <w:rsid w:val="008B2287"/>
    <w:rsid w:val="008B38DE"/>
    <w:rsid w:val="008B513D"/>
    <w:rsid w:val="008C07FF"/>
    <w:rsid w:val="008E3C2A"/>
    <w:rsid w:val="008E3EEB"/>
    <w:rsid w:val="008F1717"/>
    <w:rsid w:val="008F7331"/>
    <w:rsid w:val="00900CE8"/>
    <w:rsid w:val="009022BC"/>
    <w:rsid w:val="009054C5"/>
    <w:rsid w:val="0092461A"/>
    <w:rsid w:val="00932636"/>
    <w:rsid w:val="00940082"/>
    <w:rsid w:val="0094404B"/>
    <w:rsid w:val="0094520C"/>
    <w:rsid w:val="009452E4"/>
    <w:rsid w:val="0095275A"/>
    <w:rsid w:val="00971E0B"/>
    <w:rsid w:val="00975896"/>
    <w:rsid w:val="009D206B"/>
    <w:rsid w:val="009D4F0C"/>
    <w:rsid w:val="009D793A"/>
    <w:rsid w:val="00A35904"/>
    <w:rsid w:val="00A63329"/>
    <w:rsid w:val="00AA5488"/>
    <w:rsid w:val="00AB0C27"/>
    <w:rsid w:val="00AB2C24"/>
    <w:rsid w:val="00AC01A9"/>
    <w:rsid w:val="00AC551A"/>
    <w:rsid w:val="00B01D2C"/>
    <w:rsid w:val="00B049D7"/>
    <w:rsid w:val="00B17711"/>
    <w:rsid w:val="00B2112D"/>
    <w:rsid w:val="00B42A11"/>
    <w:rsid w:val="00B600C1"/>
    <w:rsid w:val="00B62140"/>
    <w:rsid w:val="00B64687"/>
    <w:rsid w:val="00B64813"/>
    <w:rsid w:val="00B70A46"/>
    <w:rsid w:val="00B75335"/>
    <w:rsid w:val="00B76781"/>
    <w:rsid w:val="00B77DA4"/>
    <w:rsid w:val="00B80EC1"/>
    <w:rsid w:val="00B81203"/>
    <w:rsid w:val="00B96311"/>
    <w:rsid w:val="00BA3AA9"/>
    <w:rsid w:val="00BB696C"/>
    <w:rsid w:val="00BC142E"/>
    <w:rsid w:val="00C069DC"/>
    <w:rsid w:val="00C107E8"/>
    <w:rsid w:val="00C31E59"/>
    <w:rsid w:val="00C37A69"/>
    <w:rsid w:val="00C45875"/>
    <w:rsid w:val="00C51B5D"/>
    <w:rsid w:val="00C53364"/>
    <w:rsid w:val="00C61058"/>
    <w:rsid w:val="00C632A5"/>
    <w:rsid w:val="00C820FC"/>
    <w:rsid w:val="00C87E8F"/>
    <w:rsid w:val="00C93BB1"/>
    <w:rsid w:val="00CB648B"/>
    <w:rsid w:val="00CC0790"/>
    <w:rsid w:val="00CC3998"/>
    <w:rsid w:val="00CC409E"/>
    <w:rsid w:val="00CC5FD5"/>
    <w:rsid w:val="00CC6134"/>
    <w:rsid w:val="00CD23B1"/>
    <w:rsid w:val="00CD38C1"/>
    <w:rsid w:val="00CF5188"/>
    <w:rsid w:val="00D00F48"/>
    <w:rsid w:val="00D03902"/>
    <w:rsid w:val="00D135A5"/>
    <w:rsid w:val="00D143FA"/>
    <w:rsid w:val="00D24B0F"/>
    <w:rsid w:val="00D42575"/>
    <w:rsid w:val="00D64506"/>
    <w:rsid w:val="00D64A75"/>
    <w:rsid w:val="00D653F2"/>
    <w:rsid w:val="00D8380A"/>
    <w:rsid w:val="00DA035F"/>
    <w:rsid w:val="00DA168D"/>
    <w:rsid w:val="00DA5280"/>
    <w:rsid w:val="00DD56B6"/>
    <w:rsid w:val="00DE6A72"/>
    <w:rsid w:val="00DF0584"/>
    <w:rsid w:val="00E009F6"/>
    <w:rsid w:val="00E1398D"/>
    <w:rsid w:val="00E16F69"/>
    <w:rsid w:val="00E1767C"/>
    <w:rsid w:val="00E2039D"/>
    <w:rsid w:val="00E23AF7"/>
    <w:rsid w:val="00E53CE2"/>
    <w:rsid w:val="00E568B7"/>
    <w:rsid w:val="00E640CD"/>
    <w:rsid w:val="00E71C9A"/>
    <w:rsid w:val="00E8715E"/>
    <w:rsid w:val="00E8742D"/>
    <w:rsid w:val="00EB53B7"/>
    <w:rsid w:val="00EC16DF"/>
    <w:rsid w:val="00EC442A"/>
    <w:rsid w:val="00F001C7"/>
    <w:rsid w:val="00F07104"/>
    <w:rsid w:val="00F407EE"/>
    <w:rsid w:val="00F435D0"/>
    <w:rsid w:val="00F51708"/>
    <w:rsid w:val="00F55AD2"/>
    <w:rsid w:val="00F637BA"/>
    <w:rsid w:val="00F67126"/>
    <w:rsid w:val="00F67A8D"/>
    <w:rsid w:val="00F90614"/>
    <w:rsid w:val="00FA7A25"/>
    <w:rsid w:val="00FC3B6D"/>
    <w:rsid w:val="00FC41BB"/>
    <w:rsid w:val="00FD5423"/>
    <w:rsid w:val="00FF453D"/>
    <w:rsid w:val="074E2DE0"/>
    <w:rsid w:val="595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46388"/>
  <w15:docId w15:val="{528AF5D2-5957-4B0E-9949-8190CDD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3849"/>
    <w:rPr>
      <w:sz w:val="24"/>
    </w:rPr>
  </w:style>
  <w:style w:type="paragraph" w:styleId="Kop1">
    <w:name w:val="heading 1"/>
    <w:basedOn w:val="Standaard"/>
    <w:next w:val="Standaard"/>
    <w:qFormat/>
    <w:rsid w:val="00373849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373849"/>
    <w:pPr>
      <w:keepNext/>
      <w:spacing w:before="38"/>
      <w:outlineLvl w:val="1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373849"/>
    <w:pPr>
      <w:widowControl w:val="0"/>
      <w:tabs>
        <w:tab w:val="left" w:pos="-1128"/>
        <w:tab w:val="left" w:pos="-720"/>
        <w:tab w:val="left" w:pos="0"/>
        <w:tab w:val="left" w:pos="31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</w:rPr>
  </w:style>
  <w:style w:type="paragraph" w:styleId="Plattetekst2">
    <w:name w:val="Body Text 2"/>
    <w:basedOn w:val="Standaard"/>
    <w:rsid w:val="00373849"/>
    <w:rPr>
      <w:i/>
      <w:sz w:val="22"/>
    </w:rPr>
  </w:style>
  <w:style w:type="paragraph" w:styleId="Voettekst">
    <w:name w:val="footer"/>
    <w:basedOn w:val="Standaard"/>
    <w:link w:val="VoettekstChar"/>
    <w:uiPriority w:val="99"/>
    <w:rsid w:val="0037384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73849"/>
  </w:style>
  <w:style w:type="paragraph" w:styleId="Koptekst">
    <w:name w:val="header"/>
    <w:basedOn w:val="Standaard"/>
    <w:rsid w:val="00902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756"/>
    <w:rPr>
      <w:sz w:val="24"/>
    </w:rPr>
  </w:style>
  <w:style w:type="character" w:customStyle="1" w:styleId="normaltextrun">
    <w:name w:val="normaltextrun"/>
    <w:basedOn w:val="Standaardalinea-lettertype"/>
    <w:rsid w:val="008F7331"/>
  </w:style>
  <w:style w:type="character" w:customStyle="1" w:styleId="eop">
    <w:name w:val="eop"/>
    <w:basedOn w:val="Standaardalinea-lettertype"/>
    <w:rsid w:val="008F7331"/>
  </w:style>
  <w:style w:type="paragraph" w:customStyle="1" w:styleId="paragraph">
    <w:name w:val="paragraph"/>
    <w:basedOn w:val="Standaard"/>
    <w:rsid w:val="008F733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rc.nl/nieuws/2018/10/07/banksy-schilderij-vernietigt-zichzelf-op-veiling-a235609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osofie.gruijthuijzen.nl/5vwo-allegorie-van-de-gro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ilosofie.gruijthuijzen.nl/category/wat-is-filosofie-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osofie.gruijthuijzen.nl/category/wat-is-filosofie-2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os.nl/op3/artikel/2021672-thedress-meerderheid-ziet-blauw-zwart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ouw.nl/home/waarom-zien-mensen-verschillende-kleuren-in-deze-jurk-~a02b223b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EE02CF7F8CC4891394C5E2FDA148D" ma:contentTypeVersion="27" ma:contentTypeDescription="Een nieuw document maken." ma:contentTypeScope="" ma:versionID="31a45d39bd0db618f24f950310082abc">
  <xsd:schema xmlns:xsd="http://www.w3.org/2001/XMLSchema" xmlns:xs="http://www.w3.org/2001/XMLSchema" xmlns:p="http://schemas.microsoft.com/office/2006/metadata/properties" xmlns:ns2="bfebc5bd-e110-4bdd-9a65-d121b2c5bfeb" xmlns:ns3="7ddab273-fe37-4547-b4f5-fa3c4536d1ce" xmlns:ns4="76bdc3f7-83cd-4d04-87b0-b68e2b7b2e69" targetNamespace="http://schemas.microsoft.com/office/2006/metadata/properties" ma:root="true" ma:fieldsID="b7efdd4fb105f0bcc6ea958d9fda2602" ns2:_="" ns3:_="" ns4:_="">
    <xsd:import namespace="bfebc5bd-e110-4bdd-9a65-d121b2c5bfeb"/>
    <xsd:import namespace="7ddab273-fe37-4547-b4f5-fa3c4536d1ce"/>
    <xsd:import namespace="76bdc3f7-83cd-4d04-87b0-b68e2b7b2e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c5bd-e110-4bdd-9a65-d121b2c5b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ab273-fe37-4547-b4f5-fa3c4536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153aec5-dab0-412c-a26b-19958fe4d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c3f7-83cd-4d04-87b0-b68e2b7b2e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eb0406-ca82-489f-84ac-bbbb36631ef2}" ma:internalName="TaxCatchAll" ma:showField="CatchAllData" ma:web="76bdc3f7-83cd-4d04-87b0-b68e2b7b2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ebc5bd-e110-4bdd-9a65-d121b2c5bfeb">
      <UserInfo>
        <DisplayName/>
        <AccountId xsi:nil="true"/>
        <AccountType/>
      </UserInfo>
    </SharedWithUsers>
    <lcf76f155ced4ddcb4097134ff3c332f xmlns="7ddab273-fe37-4547-b4f5-fa3c4536d1ce">
      <Terms xmlns="http://schemas.microsoft.com/office/infopath/2007/PartnerControls"/>
    </lcf76f155ced4ddcb4097134ff3c332f>
    <TaxCatchAll xmlns="76bdc3f7-83cd-4d04-87b0-b68e2b7b2e69" xsi:nil="true"/>
  </documentManagement>
</p:properties>
</file>

<file path=customXml/itemProps1.xml><?xml version="1.0" encoding="utf-8"?>
<ds:datastoreItem xmlns:ds="http://schemas.openxmlformats.org/officeDocument/2006/customXml" ds:itemID="{239D98DD-DA9C-4957-B52D-0628B20FC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86A0E-4364-4BF6-86B6-821F915F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c5bd-e110-4bdd-9a65-d121b2c5bfeb"/>
    <ds:schemaRef ds:uri="7ddab273-fe37-4547-b4f5-fa3c4536d1ce"/>
    <ds:schemaRef ds:uri="76bdc3f7-83cd-4d04-87b0-b68e2b7b2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D5CD6-FE3F-44C2-B743-F289E851E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E7681-8C24-48C8-9E26-ACA10549882D}">
  <ds:schemaRefs>
    <ds:schemaRef ds:uri="http://schemas.microsoft.com/office/2006/metadata/properties"/>
    <ds:schemaRef ds:uri="http://schemas.microsoft.com/office/infopath/2007/PartnerControls"/>
    <ds:schemaRef ds:uri="bfebc5bd-e110-4bdd-9a65-d121b2c5bfeb"/>
    <ds:schemaRef ds:uri="7ddab273-fe37-4547-b4f5-fa3c4536d1ce"/>
    <ds:schemaRef ds:uri="76bdc3f7-83cd-4d04-87b0-b68e2b7b2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4031</Characters>
  <Application>Microsoft Office Word</Application>
  <DocSecurity>0</DocSecurity>
  <Lines>33</Lines>
  <Paragraphs>9</Paragraphs>
  <ScaleCrop>false</ScaleCrop>
  <Company>Udens College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H.Benneker</dc:creator>
  <cp:lastModifiedBy>Robert-Jan Gruijthuijzen | Udens College</cp:lastModifiedBy>
  <cp:revision>9</cp:revision>
  <cp:lastPrinted>2021-07-02T08:41:00Z</cp:lastPrinted>
  <dcterms:created xsi:type="dcterms:W3CDTF">2025-09-15T11:43:00Z</dcterms:created>
  <dcterms:modified xsi:type="dcterms:W3CDTF">2025-09-15T11:47:00Z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0x01010002DEE02CF7F8CC4891394C5E2FDA148D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